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7369"/>
        <w:gridCol w:w="3401"/>
        <w:gridCol w:w="1985"/>
        <w:gridCol w:w="2555"/>
        <w:gridCol w:w="1134"/>
        <w:gridCol w:w="1134"/>
        <w:gridCol w:w="1418"/>
        <w:gridCol w:w="2267"/>
      </w:tblGrid>
      <w:tr w:rsidR="004F41D2" w:rsidRPr="00AF6FB5" w:rsidTr="002F3676">
        <w:trPr>
          <w:trHeight w:hRule="exact" w:val="1871"/>
          <w:tblHeader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19"/>
              <w:rPr>
                <w:i/>
              </w:rPr>
            </w:pPr>
            <w:r w:rsidRPr="00AF6FB5">
              <w:rPr>
                <w:i/>
              </w:rPr>
              <w:t>Позиция</w:t>
            </w:r>
          </w:p>
        </w:tc>
        <w:tc>
          <w:tcPr>
            <w:tcW w:w="7369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75"/>
              <w:rPr>
                <w:i/>
              </w:rPr>
            </w:pPr>
            <w:r w:rsidRPr="00AF6FB5">
              <w:rPr>
                <w:i/>
              </w:rPr>
              <w:t>Наименование и техническая характеристика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84"/>
              <w:rPr>
                <w:i/>
              </w:rPr>
            </w:pPr>
            <w:r w:rsidRPr="00AF6FB5">
              <w:rPr>
                <w:i/>
              </w:rPr>
              <w:t>Тип, марка,</w:t>
            </w:r>
          </w:p>
          <w:p w:rsidR="004F41D2" w:rsidRPr="00AF6FB5" w:rsidRDefault="004F41D2" w:rsidP="00AF6FB5">
            <w:pPr>
              <w:keepLines/>
              <w:ind w:left="184"/>
              <w:rPr>
                <w:i/>
              </w:rPr>
            </w:pPr>
            <w:r w:rsidRPr="00AF6FB5">
              <w:rPr>
                <w:i/>
              </w:rPr>
              <w:t>обозначение документа,</w:t>
            </w:r>
          </w:p>
          <w:p w:rsidR="004F41D2" w:rsidRPr="00AF6FB5" w:rsidRDefault="004F41D2" w:rsidP="00AF6FB5">
            <w:pPr>
              <w:keepLines/>
              <w:ind w:left="184"/>
              <w:rPr>
                <w:i/>
              </w:rPr>
            </w:pPr>
            <w:r w:rsidRPr="00AF6FB5">
              <w:rPr>
                <w:i/>
              </w:rPr>
              <w:t>опросного листа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15"/>
              <w:rPr>
                <w:i/>
              </w:rPr>
            </w:pPr>
            <w:r w:rsidRPr="00AF6FB5">
              <w:rPr>
                <w:i/>
              </w:rPr>
              <w:t>Код оборудов</w:t>
            </w:r>
            <w:r w:rsidRPr="00AF6FB5">
              <w:rPr>
                <w:i/>
              </w:rPr>
              <w:t>а</w:t>
            </w:r>
            <w:r w:rsidRPr="00AF6FB5">
              <w:rPr>
                <w:i/>
              </w:rPr>
              <w:t>ния, изделия, материала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i/>
              </w:rPr>
            </w:pPr>
            <w:r w:rsidRPr="00AF6FB5">
              <w:rPr>
                <w:i/>
              </w:rPr>
              <w:t>Завод-изготовитель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97"/>
              <w:rPr>
                <w:i/>
              </w:rPr>
            </w:pPr>
            <w:r w:rsidRPr="00AF6FB5">
              <w:rPr>
                <w:i/>
              </w:rPr>
              <w:t>Единица измер</w:t>
            </w:r>
            <w:r w:rsidRPr="00AF6FB5">
              <w:rPr>
                <w:i/>
              </w:rPr>
              <w:t>е</w:t>
            </w:r>
            <w:r w:rsidRPr="00AF6FB5">
              <w:rPr>
                <w:i/>
              </w:rPr>
              <w:t>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rFonts w:cs="Arial"/>
                <w:i/>
              </w:rPr>
            </w:pPr>
            <w:r w:rsidRPr="00AF6FB5">
              <w:rPr>
                <w:rFonts w:cs="Arial"/>
                <w:i/>
              </w:rPr>
              <w:t>Колич</w:t>
            </w:r>
            <w:r w:rsidRPr="00AF6FB5">
              <w:rPr>
                <w:rFonts w:cs="Arial"/>
                <w:i/>
              </w:rPr>
              <w:t>е</w:t>
            </w:r>
            <w:r w:rsidRPr="00AF6FB5">
              <w:rPr>
                <w:rFonts w:cs="Arial"/>
                <w:i/>
              </w:rPr>
              <w:t>ство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90"/>
              <w:rPr>
                <w:i/>
              </w:rPr>
            </w:pPr>
            <w:r w:rsidRPr="00AF6FB5">
              <w:rPr>
                <w:rFonts w:cs="Arial"/>
                <w:i/>
              </w:rPr>
              <w:t xml:space="preserve">Масса единицы, </w:t>
            </w:r>
            <w:proofErr w:type="gramStart"/>
            <w:r w:rsidRPr="00AF6FB5">
              <w:rPr>
                <w:rFonts w:cs="Arial"/>
                <w:i/>
              </w:rPr>
              <w:t>кг</w:t>
            </w:r>
            <w:proofErr w:type="gramEnd"/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00"/>
              <w:rPr>
                <w:i/>
              </w:rPr>
            </w:pPr>
            <w:r w:rsidRPr="00AF6FB5">
              <w:rPr>
                <w:rFonts w:cs="Arial"/>
                <w:i/>
              </w:rPr>
              <w:t>Примечание</w:t>
            </w:r>
          </w:p>
        </w:tc>
      </w:tr>
      <w:tr w:rsidR="004F41D2" w:rsidRPr="00AF6FB5" w:rsidTr="002F3676">
        <w:trPr>
          <w:trHeight w:val="454"/>
        </w:trPr>
        <w:tc>
          <w:tcPr>
            <w:tcW w:w="1134" w:type="dxa"/>
            <w:vAlign w:val="center"/>
          </w:tcPr>
          <w:p w:rsidR="004F41D2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7369" w:type="dxa"/>
            <w:vAlign w:val="center"/>
          </w:tcPr>
          <w:p w:rsidR="004F41D2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Приборы приемно-контрольные</w:t>
            </w:r>
          </w:p>
        </w:tc>
        <w:tc>
          <w:tcPr>
            <w:tcW w:w="3401" w:type="dxa"/>
            <w:vAlign w:val="center"/>
          </w:tcPr>
          <w:p w:rsidR="004F41D2" w:rsidRPr="00AF6FB5" w:rsidRDefault="004F41D2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4F41D2" w:rsidRPr="00AF6FB5" w:rsidRDefault="004F41D2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F41D2" w:rsidRPr="00AF6FB5" w:rsidRDefault="004F41D2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4F41D2" w:rsidRPr="00AF6FB5" w:rsidRDefault="004F41D2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4F41D2" w:rsidRPr="00AF6FB5" w:rsidRDefault="004F41D2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1.1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Прибор приемно-контрольный и управления охранно-пожарный адресный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ВЭРС-LEON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3B290B" w:rsidRDefault="003B290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ARK</w:t>
            </w:r>
          </w:p>
        </w:tc>
        <w:tc>
          <w:tcPr>
            <w:tcW w:w="2555" w:type="dxa"/>
            <w:vAlign w:val="center"/>
          </w:tcPr>
          <w:p w:rsidR="00FF1A94" w:rsidRPr="003B290B" w:rsidRDefault="00FF1A94" w:rsidP="00AF6FB5">
            <w:pPr>
              <w:keepLines/>
              <w:ind w:left="153"/>
              <w:rPr>
                <w:i/>
              </w:rPr>
            </w:pPr>
            <w:r w:rsidRPr="003B290B">
              <w:rPr>
                <w:i/>
              </w:rPr>
              <w:t xml:space="preserve">Систем Сенсор </w:t>
            </w:r>
            <w:proofErr w:type="spellStart"/>
            <w:r w:rsidRPr="003B290B">
              <w:rPr>
                <w:i/>
              </w:rPr>
              <w:t>Фаир</w:t>
            </w:r>
            <w:proofErr w:type="spellEnd"/>
            <w:r w:rsidRPr="003B290B">
              <w:rPr>
                <w:i/>
              </w:rPr>
              <w:t xml:space="preserve"> </w:t>
            </w:r>
            <w:proofErr w:type="spellStart"/>
            <w:r w:rsidRPr="003B290B">
              <w:rPr>
                <w:i/>
              </w:rPr>
              <w:t>Детекторс</w:t>
            </w:r>
            <w:proofErr w:type="spellEnd"/>
            <w:r w:rsidRPr="003B290B">
              <w:rPr>
                <w:i/>
              </w:rPr>
              <w:t>, Россия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2,5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1.2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Адресный модуль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АМ-99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3B290B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АМ</w:t>
            </w:r>
          </w:p>
        </w:tc>
        <w:tc>
          <w:tcPr>
            <w:tcW w:w="2555" w:type="dxa"/>
            <w:vAlign w:val="center"/>
          </w:tcPr>
          <w:p w:rsidR="00FF1A94" w:rsidRPr="003B290B" w:rsidRDefault="00FF1A94" w:rsidP="00AF6FB5">
            <w:pPr>
              <w:keepLines/>
              <w:ind w:left="153"/>
              <w:rPr>
                <w:i/>
              </w:rPr>
            </w:pPr>
            <w:r w:rsidRPr="003B290B">
              <w:rPr>
                <w:i/>
              </w:rPr>
              <w:t xml:space="preserve">Систем Сенсор </w:t>
            </w:r>
            <w:proofErr w:type="spellStart"/>
            <w:r w:rsidRPr="003B290B">
              <w:rPr>
                <w:i/>
              </w:rPr>
              <w:t>Фаир</w:t>
            </w:r>
            <w:proofErr w:type="spellEnd"/>
            <w:r w:rsidRPr="003B290B">
              <w:rPr>
                <w:i/>
              </w:rPr>
              <w:t xml:space="preserve"> </w:t>
            </w:r>
            <w:proofErr w:type="spellStart"/>
            <w:r w:rsidRPr="003B290B">
              <w:rPr>
                <w:i/>
              </w:rPr>
              <w:t>Детекторс</w:t>
            </w:r>
            <w:proofErr w:type="spellEnd"/>
            <w:r w:rsidRPr="003B290B">
              <w:rPr>
                <w:i/>
              </w:rPr>
              <w:t>, Россия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0,23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proofErr w:type="spellStart"/>
            <w:r>
              <w:rPr>
                <w:i/>
              </w:rPr>
              <w:t>Извещатели</w:t>
            </w:r>
            <w:proofErr w:type="spellEnd"/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proofErr w:type="spellStart"/>
            <w:r>
              <w:rPr>
                <w:i/>
              </w:rPr>
              <w:t>Извещатель</w:t>
            </w:r>
            <w:proofErr w:type="spellEnd"/>
            <w:r>
              <w:rPr>
                <w:i/>
              </w:rPr>
              <w:t xml:space="preserve"> адресный пожарный тепловой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ИП 101-24А-A1R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3B290B" w:rsidRDefault="003B290B" w:rsidP="00AF6FB5">
            <w:pPr>
              <w:keepLines/>
              <w:ind w:left="115"/>
              <w:rPr>
                <w:i/>
              </w:rPr>
            </w:pPr>
            <w:r>
              <w:rPr>
                <w:i/>
              </w:rPr>
              <w:t>ВТК</w:t>
            </w:r>
          </w:p>
        </w:tc>
        <w:tc>
          <w:tcPr>
            <w:tcW w:w="2555" w:type="dxa"/>
            <w:vAlign w:val="center"/>
          </w:tcPr>
          <w:p w:rsidR="00FF1A94" w:rsidRPr="003B290B" w:rsidRDefault="00FF1A94" w:rsidP="00AF6FB5">
            <w:pPr>
              <w:keepLines/>
              <w:ind w:left="153"/>
              <w:rPr>
                <w:i/>
              </w:rPr>
            </w:pPr>
            <w:r w:rsidRPr="003B290B">
              <w:rPr>
                <w:i/>
              </w:rPr>
              <w:t xml:space="preserve">Систем Сенсор </w:t>
            </w:r>
            <w:proofErr w:type="spellStart"/>
            <w:r w:rsidRPr="003B290B">
              <w:rPr>
                <w:i/>
              </w:rPr>
              <w:t>Фаир</w:t>
            </w:r>
            <w:proofErr w:type="spellEnd"/>
            <w:r w:rsidRPr="003B290B">
              <w:rPr>
                <w:i/>
              </w:rPr>
              <w:t xml:space="preserve"> </w:t>
            </w:r>
            <w:proofErr w:type="spellStart"/>
            <w:r w:rsidRPr="003B290B">
              <w:rPr>
                <w:i/>
              </w:rPr>
              <w:t>Детекторс</w:t>
            </w:r>
            <w:proofErr w:type="spellEnd"/>
            <w:r w:rsidRPr="003B290B">
              <w:rPr>
                <w:i/>
              </w:rPr>
              <w:t>, Россия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32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0,096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2.2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proofErr w:type="spellStart"/>
            <w:r>
              <w:rPr>
                <w:i/>
              </w:rPr>
              <w:t>Извещатель</w:t>
            </w:r>
            <w:proofErr w:type="spellEnd"/>
            <w:r>
              <w:rPr>
                <w:i/>
              </w:rPr>
              <w:t xml:space="preserve"> пожарный ручной адресный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ИП535-18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3B290B" w:rsidRDefault="003B290B" w:rsidP="00AF6FB5">
            <w:pPr>
              <w:keepLines/>
              <w:ind w:left="115"/>
              <w:rPr>
                <w:i/>
              </w:rPr>
            </w:pPr>
            <w:r>
              <w:rPr>
                <w:i/>
              </w:rPr>
              <w:t>ВТМ</w:t>
            </w:r>
          </w:p>
        </w:tc>
        <w:tc>
          <w:tcPr>
            <w:tcW w:w="2555" w:type="dxa"/>
            <w:vAlign w:val="center"/>
          </w:tcPr>
          <w:p w:rsidR="00FF1A94" w:rsidRPr="003B290B" w:rsidRDefault="00FF1A94" w:rsidP="00AF6FB5">
            <w:pPr>
              <w:keepLines/>
              <w:ind w:left="153"/>
              <w:rPr>
                <w:i/>
              </w:rPr>
            </w:pPr>
            <w:r w:rsidRPr="003B290B">
              <w:rPr>
                <w:i/>
              </w:rPr>
              <w:t xml:space="preserve">Систем Сенсор </w:t>
            </w:r>
            <w:proofErr w:type="spellStart"/>
            <w:r w:rsidRPr="003B290B">
              <w:rPr>
                <w:i/>
              </w:rPr>
              <w:t>Фаир</w:t>
            </w:r>
            <w:proofErr w:type="spellEnd"/>
            <w:r w:rsidRPr="003B290B">
              <w:rPr>
                <w:i/>
              </w:rPr>
              <w:t xml:space="preserve"> </w:t>
            </w:r>
            <w:proofErr w:type="spellStart"/>
            <w:r w:rsidRPr="003B290B">
              <w:rPr>
                <w:i/>
              </w:rPr>
              <w:t>Детекторс</w:t>
            </w:r>
            <w:proofErr w:type="spellEnd"/>
            <w:r w:rsidRPr="003B290B">
              <w:rPr>
                <w:i/>
              </w:rPr>
              <w:t>, Россия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0,11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2.3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proofErr w:type="spellStart"/>
            <w:r>
              <w:rPr>
                <w:i/>
              </w:rPr>
              <w:t>Извещатель</w:t>
            </w:r>
            <w:proofErr w:type="spellEnd"/>
            <w:r>
              <w:rPr>
                <w:i/>
              </w:rPr>
              <w:t xml:space="preserve"> адресный пожарный дымовой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ИП 212-60А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3B290B" w:rsidRDefault="003B290B" w:rsidP="00AF6FB5">
            <w:pPr>
              <w:keepLines/>
              <w:ind w:left="115"/>
              <w:rPr>
                <w:i/>
              </w:rPr>
            </w:pPr>
            <w:r>
              <w:rPr>
                <w:i/>
              </w:rPr>
              <w:t>ВТН</w:t>
            </w:r>
          </w:p>
        </w:tc>
        <w:tc>
          <w:tcPr>
            <w:tcW w:w="2555" w:type="dxa"/>
            <w:vAlign w:val="center"/>
          </w:tcPr>
          <w:p w:rsidR="00FF1A94" w:rsidRPr="003B290B" w:rsidRDefault="00FF1A94" w:rsidP="00AF6FB5">
            <w:pPr>
              <w:keepLines/>
              <w:ind w:left="153"/>
              <w:rPr>
                <w:i/>
              </w:rPr>
            </w:pPr>
            <w:r w:rsidRPr="003B290B">
              <w:rPr>
                <w:i/>
              </w:rPr>
              <w:t xml:space="preserve">Систем Сенсор </w:t>
            </w:r>
            <w:proofErr w:type="spellStart"/>
            <w:r w:rsidRPr="003B290B">
              <w:rPr>
                <w:i/>
              </w:rPr>
              <w:t>Фаир</w:t>
            </w:r>
            <w:proofErr w:type="spellEnd"/>
            <w:r w:rsidRPr="003B290B">
              <w:rPr>
                <w:i/>
              </w:rPr>
              <w:t xml:space="preserve"> </w:t>
            </w:r>
            <w:proofErr w:type="spellStart"/>
            <w:r w:rsidRPr="003B290B">
              <w:rPr>
                <w:i/>
              </w:rPr>
              <w:t>Детекторс</w:t>
            </w:r>
            <w:proofErr w:type="spellEnd"/>
            <w:r w:rsidRPr="003B290B">
              <w:rPr>
                <w:i/>
              </w:rPr>
              <w:t>, Россия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88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0,095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2.4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 xml:space="preserve">Базовое основание B401L предназначены для подключения адресных пожарных </w:t>
            </w:r>
            <w:proofErr w:type="spellStart"/>
            <w:r>
              <w:rPr>
                <w:i/>
              </w:rPr>
              <w:t>извещателей</w:t>
            </w:r>
            <w:proofErr w:type="spellEnd"/>
            <w:r>
              <w:rPr>
                <w:i/>
              </w:rPr>
              <w:t xml:space="preserve"> серии </w:t>
            </w:r>
            <w:proofErr w:type="spellStart"/>
            <w:r>
              <w:rPr>
                <w:i/>
              </w:rPr>
              <w:t>извещателей</w:t>
            </w:r>
            <w:proofErr w:type="spellEnd"/>
            <w:r>
              <w:rPr>
                <w:i/>
              </w:rPr>
              <w:t xml:space="preserve"> серии </w:t>
            </w:r>
            <w:proofErr w:type="spellStart"/>
            <w:r>
              <w:rPr>
                <w:i/>
              </w:rPr>
              <w:t>Leonardo</w:t>
            </w:r>
            <w:proofErr w:type="spellEnd"/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B401L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3B290B" w:rsidRDefault="00FF1A94" w:rsidP="00AF6FB5">
            <w:pPr>
              <w:keepLines/>
              <w:ind w:left="153"/>
              <w:rPr>
                <w:i/>
              </w:rPr>
            </w:pPr>
            <w:r w:rsidRPr="003B290B">
              <w:rPr>
                <w:i/>
              </w:rPr>
              <w:t xml:space="preserve">Систем Сенсор </w:t>
            </w:r>
            <w:proofErr w:type="spellStart"/>
            <w:r w:rsidRPr="003B290B">
              <w:rPr>
                <w:i/>
              </w:rPr>
              <w:t>Фаир</w:t>
            </w:r>
            <w:proofErr w:type="spellEnd"/>
            <w:r w:rsidRPr="003B290B">
              <w:rPr>
                <w:i/>
              </w:rPr>
              <w:t xml:space="preserve"> </w:t>
            </w:r>
            <w:proofErr w:type="spellStart"/>
            <w:r w:rsidRPr="003B290B">
              <w:rPr>
                <w:i/>
              </w:rPr>
              <w:t>Детекторс</w:t>
            </w:r>
            <w:proofErr w:type="spellEnd"/>
            <w:r w:rsidRPr="003B290B">
              <w:rPr>
                <w:i/>
              </w:rPr>
              <w:t>, Россия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0219CB" w:rsidP="002F3676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118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60 г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2F3676" w:rsidRPr="002F3676" w:rsidTr="002F3676">
        <w:trPr>
          <w:trHeight w:val="454"/>
        </w:trPr>
        <w:tc>
          <w:tcPr>
            <w:tcW w:w="1134" w:type="dxa"/>
            <w:vAlign w:val="center"/>
          </w:tcPr>
          <w:p w:rsidR="002F3676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2.5</w:t>
            </w:r>
          </w:p>
        </w:tc>
        <w:tc>
          <w:tcPr>
            <w:tcW w:w="7369" w:type="dxa"/>
            <w:vAlign w:val="center"/>
          </w:tcPr>
          <w:p w:rsidR="002F3676" w:rsidRDefault="002F3676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Базовое основание B401L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 предназначены для подключения адресных пожарных </w:t>
            </w:r>
            <w:proofErr w:type="spellStart"/>
            <w:r>
              <w:rPr>
                <w:i/>
              </w:rPr>
              <w:t>извещателей</w:t>
            </w:r>
            <w:proofErr w:type="spellEnd"/>
            <w:r>
              <w:rPr>
                <w:i/>
              </w:rPr>
              <w:t xml:space="preserve"> серии </w:t>
            </w:r>
            <w:proofErr w:type="spellStart"/>
            <w:r>
              <w:rPr>
                <w:i/>
              </w:rPr>
              <w:t>извещателей</w:t>
            </w:r>
            <w:proofErr w:type="spellEnd"/>
            <w:r>
              <w:rPr>
                <w:i/>
              </w:rPr>
              <w:t xml:space="preserve"> серии </w:t>
            </w:r>
            <w:proofErr w:type="spellStart"/>
            <w:r>
              <w:rPr>
                <w:i/>
              </w:rPr>
              <w:t>Leonardo</w:t>
            </w:r>
            <w:proofErr w:type="spellEnd"/>
          </w:p>
        </w:tc>
        <w:tc>
          <w:tcPr>
            <w:tcW w:w="3401" w:type="dxa"/>
            <w:vAlign w:val="center"/>
          </w:tcPr>
          <w:p w:rsidR="002F3676" w:rsidRDefault="002F3676" w:rsidP="002F3676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B401LI</w:t>
            </w:r>
          </w:p>
          <w:p w:rsidR="002F3676" w:rsidRPr="002F3676" w:rsidRDefault="002F3676" w:rsidP="00AF6FB5">
            <w:pPr>
              <w:keepLines/>
              <w:ind w:left="184"/>
              <w:rPr>
                <w:i/>
              </w:rPr>
            </w:pPr>
          </w:p>
        </w:tc>
        <w:tc>
          <w:tcPr>
            <w:tcW w:w="1985" w:type="dxa"/>
            <w:vAlign w:val="center"/>
          </w:tcPr>
          <w:p w:rsidR="002F3676" w:rsidRPr="002F3676" w:rsidRDefault="002F3676" w:rsidP="00AF6FB5">
            <w:pPr>
              <w:keepLines/>
              <w:ind w:left="115"/>
              <w:rPr>
                <w:i/>
              </w:rPr>
            </w:pPr>
          </w:p>
        </w:tc>
        <w:tc>
          <w:tcPr>
            <w:tcW w:w="2555" w:type="dxa"/>
            <w:vAlign w:val="center"/>
          </w:tcPr>
          <w:p w:rsidR="002F3676" w:rsidRPr="003B290B" w:rsidRDefault="002F3676" w:rsidP="00AF6FB5">
            <w:pPr>
              <w:keepLines/>
              <w:ind w:left="153"/>
              <w:rPr>
                <w:i/>
              </w:rPr>
            </w:pPr>
            <w:r w:rsidRPr="003B290B">
              <w:rPr>
                <w:i/>
              </w:rPr>
              <w:t xml:space="preserve">Систем Сенсор </w:t>
            </w:r>
            <w:proofErr w:type="spellStart"/>
            <w:r w:rsidRPr="003B290B">
              <w:rPr>
                <w:i/>
              </w:rPr>
              <w:t>Фаир</w:t>
            </w:r>
            <w:proofErr w:type="spellEnd"/>
            <w:r w:rsidRPr="003B290B">
              <w:rPr>
                <w:i/>
              </w:rPr>
              <w:t xml:space="preserve"> </w:t>
            </w:r>
            <w:proofErr w:type="spellStart"/>
            <w:r w:rsidRPr="003B290B">
              <w:rPr>
                <w:i/>
              </w:rPr>
              <w:t>Детекторс</w:t>
            </w:r>
            <w:proofErr w:type="spellEnd"/>
            <w:r w:rsidRPr="003B290B">
              <w:rPr>
                <w:i/>
              </w:rPr>
              <w:t>, Россия</w:t>
            </w:r>
          </w:p>
        </w:tc>
        <w:tc>
          <w:tcPr>
            <w:tcW w:w="1134" w:type="dxa"/>
            <w:vAlign w:val="center"/>
          </w:tcPr>
          <w:p w:rsidR="002F3676" w:rsidRPr="00AF6FB5" w:rsidRDefault="002F3676" w:rsidP="00FF4444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2F3676" w:rsidRPr="00AF6FB5" w:rsidRDefault="002F3676" w:rsidP="00FF4444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2F3676" w:rsidRPr="00AF6FB5" w:rsidRDefault="002F3676" w:rsidP="00FF4444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60 г</w:t>
            </w:r>
          </w:p>
        </w:tc>
        <w:tc>
          <w:tcPr>
            <w:tcW w:w="2267" w:type="dxa"/>
            <w:vAlign w:val="center"/>
          </w:tcPr>
          <w:p w:rsidR="002F3676" w:rsidRPr="002F3676" w:rsidRDefault="002F3676" w:rsidP="00AF6FB5">
            <w:pPr>
              <w:keepLines/>
              <w:ind w:left="100"/>
              <w:rPr>
                <w:i/>
              </w:rPr>
            </w:pPr>
          </w:p>
        </w:tc>
      </w:tr>
      <w:tr w:rsidR="00FF1A94" w:rsidRPr="002F3676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2F3676" w:rsidRDefault="00FF1A94" w:rsidP="00AF6FB5">
            <w:pPr>
              <w:keepLines/>
              <w:ind w:left="184"/>
              <w:rPr>
                <w:i/>
              </w:rPr>
            </w:pPr>
          </w:p>
        </w:tc>
        <w:tc>
          <w:tcPr>
            <w:tcW w:w="1985" w:type="dxa"/>
            <w:vAlign w:val="center"/>
          </w:tcPr>
          <w:p w:rsidR="00FF1A94" w:rsidRPr="002F3676" w:rsidRDefault="00FF1A94" w:rsidP="00AF6FB5">
            <w:pPr>
              <w:keepLines/>
              <w:ind w:left="115"/>
              <w:rPr>
                <w:i/>
              </w:rPr>
            </w:pPr>
          </w:p>
        </w:tc>
        <w:tc>
          <w:tcPr>
            <w:tcW w:w="2555" w:type="dxa"/>
            <w:vAlign w:val="center"/>
          </w:tcPr>
          <w:p w:rsidR="00FF1A94" w:rsidRPr="002F3676" w:rsidRDefault="00FF1A94" w:rsidP="00AF6FB5">
            <w:pPr>
              <w:keepLines/>
              <w:ind w:left="153"/>
              <w:rPr>
                <w:i/>
              </w:rPr>
            </w:pPr>
          </w:p>
        </w:tc>
        <w:tc>
          <w:tcPr>
            <w:tcW w:w="1134" w:type="dxa"/>
            <w:vAlign w:val="center"/>
          </w:tcPr>
          <w:p w:rsidR="00FF1A94" w:rsidRPr="002F3676" w:rsidRDefault="00FF1A94" w:rsidP="00AF6FB5">
            <w:pPr>
              <w:keepLines/>
              <w:ind w:left="97"/>
              <w:rPr>
                <w:i/>
              </w:rPr>
            </w:pPr>
          </w:p>
        </w:tc>
        <w:tc>
          <w:tcPr>
            <w:tcW w:w="1134" w:type="dxa"/>
            <w:vAlign w:val="center"/>
          </w:tcPr>
          <w:p w:rsidR="00FF1A94" w:rsidRPr="002F3676" w:rsidRDefault="00FF1A94" w:rsidP="00AF6FB5">
            <w:pPr>
              <w:keepLines/>
              <w:ind w:left="153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:rsidR="00FF1A94" w:rsidRPr="002F3676" w:rsidRDefault="00FF1A94" w:rsidP="00AF6FB5">
            <w:pPr>
              <w:keepLines/>
              <w:ind w:left="90"/>
              <w:rPr>
                <w:i/>
              </w:rPr>
            </w:pPr>
          </w:p>
        </w:tc>
        <w:tc>
          <w:tcPr>
            <w:tcW w:w="2267" w:type="dxa"/>
            <w:vAlign w:val="center"/>
          </w:tcPr>
          <w:p w:rsidR="00FF1A94" w:rsidRPr="002F3676" w:rsidRDefault="00FF1A94" w:rsidP="00AF6FB5">
            <w:pPr>
              <w:keepLines/>
              <w:ind w:left="100"/>
              <w:rPr>
                <w:i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РИП и боксы</w:t>
            </w: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3.1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Источник бесперебойного питания для систем ОПС 12В, 2,5</w:t>
            </w:r>
            <w:proofErr w:type="gramStart"/>
            <w:r>
              <w:rPr>
                <w:i/>
              </w:rPr>
              <w:t>А</w:t>
            </w:r>
            <w:proofErr w:type="gramEnd"/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СКАТ-1200М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ФИАШ.430600.044 ТУ</w:t>
            </w: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ПО "</w:t>
            </w:r>
            <w:proofErr w:type="spellStart"/>
            <w:r>
              <w:rPr>
                <w:i/>
                <w:lang w:val="en-US"/>
              </w:rPr>
              <w:t>Бастион</w:t>
            </w:r>
            <w:proofErr w:type="spellEnd"/>
            <w:r>
              <w:rPr>
                <w:i/>
                <w:lang w:val="en-US"/>
              </w:rPr>
              <w:t>"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1,6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0219CB" w:rsidRPr="00AF6FB5" w:rsidTr="002F3676">
        <w:trPr>
          <w:trHeight w:val="454"/>
        </w:trPr>
        <w:tc>
          <w:tcPr>
            <w:tcW w:w="1134" w:type="dxa"/>
            <w:vAlign w:val="center"/>
          </w:tcPr>
          <w:p w:rsidR="000219CB" w:rsidRPr="00AF6FB5" w:rsidRDefault="000219CB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0219CB" w:rsidRPr="00AF6FB5" w:rsidRDefault="000219CB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0219CB" w:rsidRPr="00AF6FB5" w:rsidRDefault="000219CB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0219CB" w:rsidRPr="00AF6FB5" w:rsidRDefault="000219CB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0219CB" w:rsidRPr="00AF6FB5" w:rsidRDefault="000219CB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219CB" w:rsidRPr="00AF6FB5" w:rsidRDefault="000219CB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219CB" w:rsidRPr="00AF6FB5" w:rsidRDefault="000219CB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219CB" w:rsidRPr="00AF6FB5" w:rsidRDefault="000219CB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0219CB" w:rsidRPr="00AF6FB5" w:rsidRDefault="000219CB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lastRenderedPageBreak/>
              <w:t>4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АКБ</w:t>
            </w: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4.1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 xml:space="preserve">Свинцово-кислотный аккумулятор </w:t>
            </w:r>
            <w:proofErr w:type="spellStart"/>
            <w:r>
              <w:rPr>
                <w:i/>
              </w:rPr>
              <w:t>Delta</w:t>
            </w:r>
            <w:proofErr w:type="spellEnd"/>
            <w:r>
              <w:rPr>
                <w:i/>
              </w:rPr>
              <w:t xml:space="preserve"> DTM 1212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DTM 1212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Delta Battery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3,8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7A7FD4" w:rsidRDefault="007A7FD4" w:rsidP="00AF6FB5">
            <w:pPr>
              <w:keepLines/>
              <w:ind w:left="119"/>
              <w:rPr>
                <w:i/>
                <w:lang w:val="en-US"/>
              </w:rPr>
            </w:pPr>
            <w:r>
              <w:rPr>
                <w:i/>
              </w:rPr>
              <w:t>5</w:t>
            </w:r>
            <w:bookmarkStart w:id="0" w:name="_GoBack"/>
            <w:bookmarkEnd w:id="0"/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Кабельные изделия</w:t>
            </w: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5.1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Кабели симметричные, парной скрутки, огнестойкие, пов</w:t>
            </w:r>
            <w:r>
              <w:rPr>
                <w:i/>
              </w:rPr>
              <w:t>ы</w:t>
            </w:r>
            <w:r>
              <w:rPr>
                <w:i/>
              </w:rPr>
              <w:t xml:space="preserve">шенной </w:t>
            </w:r>
            <w:proofErr w:type="spellStart"/>
            <w:r>
              <w:rPr>
                <w:i/>
              </w:rPr>
              <w:t>пожаростойкости</w:t>
            </w:r>
            <w:proofErr w:type="spellEnd"/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НПП "</w:t>
            </w:r>
            <w:proofErr w:type="spellStart"/>
            <w:r>
              <w:rPr>
                <w:i/>
                <w:lang w:val="en-US"/>
              </w:rPr>
              <w:t>Спецкабель</w:t>
            </w:r>
            <w:proofErr w:type="spellEnd"/>
            <w:r>
              <w:rPr>
                <w:i/>
                <w:lang w:val="en-US"/>
              </w:rPr>
              <w:t>"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м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673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44,4 </w:t>
            </w:r>
            <w:proofErr w:type="spellStart"/>
            <w:r>
              <w:rPr>
                <w:i/>
                <w:lang w:val="en-US"/>
              </w:rPr>
              <w:t>кг</w:t>
            </w:r>
            <w:proofErr w:type="spellEnd"/>
            <w:r>
              <w:rPr>
                <w:i/>
                <w:lang w:val="en-US"/>
              </w:rPr>
              <w:t>/</w:t>
            </w:r>
            <w:proofErr w:type="spellStart"/>
            <w:r>
              <w:rPr>
                <w:i/>
                <w:lang w:val="en-US"/>
              </w:rPr>
              <w:t>км</w:t>
            </w:r>
            <w:proofErr w:type="spellEnd"/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5.2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Кабель ШВВП 2x0,5, ПВХ пластикат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ШВВП 2x0,5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Россия</w:t>
            </w:r>
            <w:proofErr w:type="spellEnd"/>
            <w:r>
              <w:rPr>
                <w:i/>
                <w:lang w:val="en-US"/>
              </w:rPr>
              <w:t xml:space="preserve">, ОАО " </w:t>
            </w:r>
            <w:proofErr w:type="spellStart"/>
            <w:r>
              <w:rPr>
                <w:i/>
                <w:lang w:val="en-US"/>
              </w:rPr>
              <w:t>Завод</w:t>
            </w:r>
            <w:proofErr w:type="spellEnd"/>
            <w:r>
              <w:rPr>
                <w:i/>
                <w:lang w:val="en-US"/>
              </w:rPr>
              <w:t xml:space="preserve"> "</w:t>
            </w:r>
            <w:proofErr w:type="spellStart"/>
            <w:r>
              <w:rPr>
                <w:i/>
                <w:lang w:val="en-US"/>
              </w:rPr>
              <w:t>Сарансккабель</w:t>
            </w:r>
            <w:proofErr w:type="spellEnd"/>
            <w:r>
              <w:rPr>
                <w:i/>
                <w:lang w:val="en-US"/>
              </w:rPr>
              <w:t>"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м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7A7FD4" w:rsidRDefault="007A7FD4" w:rsidP="00AF6FB5">
            <w:pPr>
              <w:keepLines/>
              <w:ind w:left="119"/>
              <w:rPr>
                <w:i/>
                <w:lang w:val="en-US"/>
              </w:rPr>
            </w:pPr>
            <w:r>
              <w:rPr>
                <w:i/>
              </w:rPr>
              <w:t>6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proofErr w:type="spellStart"/>
            <w:r>
              <w:rPr>
                <w:i/>
              </w:rPr>
              <w:t>Кабеленесущие</w:t>
            </w:r>
            <w:proofErr w:type="spellEnd"/>
            <w:r>
              <w:rPr>
                <w:i/>
              </w:rPr>
              <w:t xml:space="preserve"> конструкции</w:t>
            </w: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6.1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proofErr w:type="spellStart"/>
            <w:r>
              <w:rPr>
                <w:i/>
              </w:rPr>
              <w:t>Миниканал</w:t>
            </w:r>
            <w:proofErr w:type="spellEnd"/>
            <w:r>
              <w:rPr>
                <w:i/>
              </w:rPr>
              <w:t>, белый RAL 9016, ПВХ, 22х10 мм, крышка в ко</w:t>
            </w:r>
            <w:r>
              <w:rPr>
                <w:i/>
              </w:rPr>
              <w:t>м</w:t>
            </w:r>
            <w:r>
              <w:rPr>
                <w:i/>
              </w:rPr>
              <w:t>плекте.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ТУ 3449-009-47022248-2010</w:t>
            </w: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м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208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0,10008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6.2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Соединение на стык, белый RAL 9016, ПВХ, 22х10мм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GM 22x10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proofErr w:type="gramStart"/>
            <w:r>
              <w:rPr>
                <w:i/>
                <w:lang w:val="en-US"/>
              </w:rPr>
              <w:t>шт</w:t>
            </w:r>
            <w:proofErr w:type="spellEnd"/>
            <w:proofErr w:type="gramEnd"/>
            <w:r>
              <w:rPr>
                <w:i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104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0,00405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6.3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Труба  ППЛ гибкая легкая с протяжкой 16мм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ТУ3491-010-47022248-2003</w:t>
            </w: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м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292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3.65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7A7FD4" w:rsidRDefault="007A7FD4" w:rsidP="00AF6FB5">
            <w:pPr>
              <w:keepLines/>
              <w:ind w:left="119"/>
              <w:rPr>
                <w:i/>
                <w:lang w:val="en-US"/>
              </w:rPr>
            </w:pPr>
            <w:r>
              <w:rPr>
                <w:i/>
              </w:rPr>
              <w:t>7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Материалы</w:t>
            </w: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7.1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proofErr w:type="spellStart"/>
            <w:r>
              <w:rPr>
                <w:i/>
              </w:rPr>
              <w:t>Саморез</w:t>
            </w:r>
            <w:proofErr w:type="spellEnd"/>
            <w:r>
              <w:rPr>
                <w:i/>
              </w:rPr>
              <w:t xml:space="preserve"> с дюбелем F 3,5x50мм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3,5x50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344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0,0030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7.2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Держатель с защелкой и дюбелем D16мм, полипропилен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16</w:t>
            </w:r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1084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0.004</w:t>
            </w: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Шкафы и панели</w:t>
            </w: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8.1</w:t>
            </w: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Монтажный шкаф</w:t>
            </w:r>
          </w:p>
        </w:tc>
        <w:tc>
          <w:tcPr>
            <w:tcW w:w="3401" w:type="dxa"/>
            <w:vAlign w:val="center"/>
          </w:tcPr>
          <w:p w:rsidR="00FF1A94" w:rsidRDefault="00FF1A94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Монтажный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шкаф</w:t>
            </w:r>
            <w:proofErr w:type="spellEnd"/>
          </w:p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FF1A94" w:rsidRPr="00AF6FB5" w:rsidRDefault="00FF1A94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FF1A94" w:rsidRPr="00AF6FB5" w:rsidRDefault="00FF1A94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FF1A94" w:rsidRPr="00AF6FB5" w:rsidTr="002F3676">
        <w:trPr>
          <w:trHeight w:val="454"/>
        </w:trPr>
        <w:tc>
          <w:tcPr>
            <w:tcW w:w="1134" w:type="dxa"/>
            <w:vAlign w:val="center"/>
          </w:tcPr>
          <w:p w:rsidR="00FF1A94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7369" w:type="dxa"/>
            <w:vAlign w:val="center"/>
          </w:tcPr>
          <w:p w:rsidR="00FF1A94" w:rsidRPr="00CF68BD" w:rsidRDefault="00CF68BD" w:rsidP="00CF68BD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Резисторы</w:t>
            </w:r>
          </w:p>
        </w:tc>
        <w:tc>
          <w:tcPr>
            <w:tcW w:w="3401" w:type="dxa"/>
            <w:vAlign w:val="center"/>
          </w:tcPr>
          <w:p w:rsidR="00FF1A94" w:rsidRPr="00CF68BD" w:rsidRDefault="00FF1A94" w:rsidP="00AF6FB5">
            <w:pPr>
              <w:keepLines/>
              <w:ind w:left="184"/>
              <w:rPr>
                <w:i/>
              </w:rPr>
            </w:pPr>
          </w:p>
        </w:tc>
        <w:tc>
          <w:tcPr>
            <w:tcW w:w="1985" w:type="dxa"/>
            <w:vAlign w:val="center"/>
          </w:tcPr>
          <w:p w:rsidR="00FF1A94" w:rsidRPr="00AF6FB5" w:rsidRDefault="00FF1A94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F1A94" w:rsidRPr="00AF6FB5" w:rsidRDefault="00FF1A94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F1A94" w:rsidRPr="00AF6FB5" w:rsidRDefault="00FF1A94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FF1A94" w:rsidRPr="00AF6FB5" w:rsidRDefault="00FF1A94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CF68BD" w:rsidRPr="00AF6FB5" w:rsidTr="002F3676">
        <w:trPr>
          <w:trHeight w:val="454"/>
        </w:trPr>
        <w:tc>
          <w:tcPr>
            <w:tcW w:w="1134" w:type="dxa"/>
            <w:vAlign w:val="center"/>
          </w:tcPr>
          <w:p w:rsidR="00CF68BD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9.1</w:t>
            </w:r>
          </w:p>
        </w:tc>
        <w:tc>
          <w:tcPr>
            <w:tcW w:w="7369" w:type="dxa"/>
            <w:vAlign w:val="center"/>
          </w:tcPr>
          <w:p w:rsidR="00CF68BD" w:rsidRPr="00AF6FB5" w:rsidRDefault="00CF68B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Резистор</w:t>
            </w:r>
          </w:p>
        </w:tc>
        <w:tc>
          <w:tcPr>
            <w:tcW w:w="3401" w:type="dxa"/>
            <w:vAlign w:val="center"/>
          </w:tcPr>
          <w:p w:rsidR="00CF68BD" w:rsidRPr="00CF68BD" w:rsidRDefault="00CF68BD" w:rsidP="00AF6FB5">
            <w:pPr>
              <w:keepLines/>
              <w:ind w:left="184"/>
              <w:rPr>
                <w:i/>
              </w:rPr>
            </w:pPr>
            <w:r>
              <w:rPr>
                <w:i/>
              </w:rPr>
              <w:t>7,5 кОм- 0,25 Вт</w:t>
            </w:r>
          </w:p>
        </w:tc>
        <w:tc>
          <w:tcPr>
            <w:tcW w:w="1985" w:type="dxa"/>
            <w:vAlign w:val="center"/>
          </w:tcPr>
          <w:p w:rsidR="00CF68BD" w:rsidRPr="00AF6FB5" w:rsidRDefault="00CF68B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CF68BD" w:rsidRPr="00CF68BD" w:rsidRDefault="00CF68BD" w:rsidP="00AF6FB5">
            <w:pPr>
              <w:keepLines/>
              <w:ind w:left="153"/>
              <w:rPr>
                <w:i/>
              </w:rPr>
            </w:pPr>
            <w:r>
              <w:rPr>
                <w:i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F68BD" w:rsidRPr="00AF6FB5" w:rsidRDefault="00CF68BD" w:rsidP="00FF4444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F68BD" w:rsidRPr="00AF6FB5" w:rsidRDefault="00CF68BD" w:rsidP="00FF4444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CF68BD" w:rsidRPr="00AF6FB5" w:rsidRDefault="00CF68B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CF68BD" w:rsidRPr="00AF6FB5" w:rsidRDefault="00CF68B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CF68BD" w:rsidRPr="00AF6FB5" w:rsidTr="002F3676">
        <w:trPr>
          <w:trHeight w:val="454"/>
        </w:trPr>
        <w:tc>
          <w:tcPr>
            <w:tcW w:w="1134" w:type="dxa"/>
            <w:vAlign w:val="center"/>
          </w:tcPr>
          <w:p w:rsidR="00CF68BD" w:rsidRPr="00AF6FB5" w:rsidRDefault="007A7FD4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9.2</w:t>
            </w:r>
          </w:p>
        </w:tc>
        <w:tc>
          <w:tcPr>
            <w:tcW w:w="7369" w:type="dxa"/>
            <w:vAlign w:val="center"/>
          </w:tcPr>
          <w:p w:rsidR="00CF68BD" w:rsidRPr="00AF6FB5" w:rsidRDefault="00CF68BD" w:rsidP="00CF68BD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Резистор</w:t>
            </w:r>
          </w:p>
        </w:tc>
        <w:tc>
          <w:tcPr>
            <w:tcW w:w="3401" w:type="dxa"/>
            <w:vAlign w:val="center"/>
          </w:tcPr>
          <w:p w:rsidR="00CF68BD" w:rsidRPr="00CF68BD" w:rsidRDefault="00CF68BD" w:rsidP="00FF4444">
            <w:pPr>
              <w:keepLines/>
              <w:ind w:left="184"/>
              <w:rPr>
                <w:i/>
              </w:rPr>
            </w:pPr>
            <w:r>
              <w:rPr>
                <w:i/>
              </w:rPr>
              <w:t>820 Ом- 0,25 Вт</w:t>
            </w:r>
          </w:p>
        </w:tc>
        <w:tc>
          <w:tcPr>
            <w:tcW w:w="1985" w:type="dxa"/>
            <w:vAlign w:val="center"/>
          </w:tcPr>
          <w:p w:rsidR="00CF68BD" w:rsidRPr="00AF6FB5" w:rsidRDefault="00CF68BD" w:rsidP="00FF4444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CF68BD" w:rsidRPr="00CF68BD" w:rsidRDefault="00CF68BD" w:rsidP="00FF4444">
            <w:pPr>
              <w:keepLines/>
              <w:ind w:left="153"/>
              <w:rPr>
                <w:i/>
              </w:rPr>
            </w:pPr>
            <w:r>
              <w:rPr>
                <w:i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F68BD" w:rsidRPr="00AF6FB5" w:rsidRDefault="00CF68BD" w:rsidP="00FF4444">
            <w:pPr>
              <w:keepLines/>
              <w:ind w:left="9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F68BD" w:rsidRPr="00AF6FB5" w:rsidRDefault="00CF68BD" w:rsidP="00FF4444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CF68BD" w:rsidRPr="00AF6FB5" w:rsidRDefault="00CF68B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CF68BD" w:rsidRPr="00AF6FB5" w:rsidRDefault="00CF68B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</w:tbl>
    <w:p w:rsidR="00570F78" w:rsidRPr="00706FF5" w:rsidRDefault="00570F78" w:rsidP="00706FF5">
      <w:pPr>
        <w:rPr>
          <w:lang w:val="en-US"/>
        </w:rPr>
      </w:pPr>
    </w:p>
    <w:sectPr w:rsidR="00570F78" w:rsidRPr="00706FF5" w:rsidSect="009B3DE0">
      <w:headerReference w:type="default" r:id="rId8"/>
      <w:footerReference w:type="default" r:id="rId9"/>
      <w:headerReference w:type="first" r:id="rId10"/>
      <w:footerReference w:type="first" r:id="rId11"/>
      <w:pgSz w:w="23814" w:h="16840" w:orient="landscape" w:code="8"/>
      <w:pgMar w:top="699" w:right="312" w:bottom="322" w:left="1190" w:header="336" w:footer="312" w:gutter="0"/>
      <w:pgBorders w:zOrder="back"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gBorders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00" w:rsidRDefault="00CE5200">
      <w:r>
        <w:separator/>
      </w:r>
    </w:p>
  </w:endnote>
  <w:endnote w:type="continuationSeparator" w:id="0">
    <w:p w:rsidR="00CE5200" w:rsidRDefault="00CE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E33363" w:rsidRDefault="00076224" w:rsidP="0074429B">
    <w:pPr>
      <w:pStyle w:val="a6"/>
      <w:spacing w:before="0"/>
      <w:rPr>
        <w:sz w:val="20"/>
        <w:szCs w:val="20"/>
        <w:lang w:val="en-US"/>
      </w:rPr>
    </w:pPr>
  </w:p>
  <w:tbl>
    <w:tblPr>
      <w:tblW w:w="0" w:type="auto"/>
      <w:jc w:val="righ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6"/>
      <w:gridCol w:w="566"/>
      <w:gridCol w:w="567"/>
      <w:gridCol w:w="567"/>
      <w:gridCol w:w="851"/>
      <w:gridCol w:w="567"/>
      <w:gridCol w:w="6228"/>
      <w:gridCol w:w="578"/>
    </w:tblGrid>
    <w:tr w:rsidR="00076224" w:rsidRPr="00FF1A94">
      <w:trPr>
        <w:cantSplit/>
        <w:trHeight w:hRule="exact" w:val="284"/>
        <w:jc w:val="right"/>
      </w:trPr>
      <w:tc>
        <w:tcPr>
          <w:tcW w:w="566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6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851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6228" w:type="dxa"/>
          <w:vMerge w:val="restart"/>
          <w:tcBorders>
            <w:top w:val="single" w:sz="8" w:space="0" w:color="auto"/>
          </w:tcBorders>
          <w:vAlign w:val="center"/>
        </w:tcPr>
        <w:p w:rsidR="00076224" w:rsidRPr="00FF1A94" w:rsidRDefault="00FF1A94" w:rsidP="00AF6FB5">
          <w:pPr>
            <w:pStyle w:val="a6"/>
            <w:keepLines/>
            <w:jc w:val="center"/>
            <w:rPr>
              <w:rFonts w:ascii="ISOCPEUR" w:hAnsi="ISOCPEUR"/>
              <w:i/>
              <w:sz w:val="24"/>
              <w:lang w:val="en-US"/>
            </w:rPr>
          </w:pPr>
          <w:r>
            <w:rPr>
              <w:rFonts w:ascii="ISOCPEUR" w:hAnsi="ISOCPEUR"/>
              <w:i/>
              <w:sz w:val="24"/>
            </w:rPr>
            <w:t>П216-12</w:t>
          </w:r>
          <w:r>
            <w:rPr>
              <w:rFonts w:ascii="ISOCPEUR" w:hAnsi="ISOCPEUR"/>
              <w:i/>
              <w:sz w:val="24"/>
              <w:lang w:val="en-US"/>
            </w:rPr>
            <w:t>5</w:t>
          </w:r>
          <w:r>
            <w:rPr>
              <w:rFonts w:ascii="ISOCPEUR" w:hAnsi="ISOCPEUR"/>
              <w:i/>
              <w:sz w:val="24"/>
            </w:rPr>
            <w:t>-00</w:t>
          </w:r>
          <w:r>
            <w:rPr>
              <w:rFonts w:ascii="ISOCPEUR" w:hAnsi="ISOCPEUR"/>
              <w:i/>
              <w:sz w:val="24"/>
              <w:lang w:val="en-US"/>
            </w:rPr>
            <w:t>3</w:t>
          </w:r>
          <w:r>
            <w:rPr>
              <w:rFonts w:ascii="ISOCPEUR" w:hAnsi="ISOCPEUR"/>
              <w:i/>
              <w:sz w:val="24"/>
            </w:rPr>
            <w:t>-1-Р-1-ПС</w:t>
          </w:r>
          <w:proofErr w:type="gramStart"/>
          <w:r>
            <w:rPr>
              <w:rFonts w:ascii="ISOCPEUR" w:hAnsi="ISOCPEUR"/>
              <w:i/>
              <w:sz w:val="24"/>
            </w:rPr>
            <w:t>.С</w:t>
          </w:r>
          <w:proofErr w:type="gramEnd"/>
          <w:r>
            <w:rPr>
              <w:rFonts w:ascii="ISOCPEUR" w:hAnsi="ISOCPEUR"/>
              <w:i/>
              <w:sz w:val="24"/>
            </w:rPr>
            <w:t>2</w:t>
          </w:r>
        </w:p>
      </w:tc>
      <w:tc>
        <w:tcPr>
          <w:tcW w:w="578" w:type="dxa"/>
          <w:tcBorders>
            <w:top w:val="single" w:sz="8" w:space="0" w:color="auto"/>
            <w:bottom w:val="single" w:sz="8" w:space="0" w:color="auto"/>
          </w:tcBorders>
          <w:shd w:val="clear" w:color="auto" w:fill="auto"/>
          <w:noWrap/>
        </w:tcPr>
        <w:p w:rsidR="00076224" w:rsidRPr="00FF1A94" w:rsidRDefault="00076224" w:rsidP="00AF6FB5">
          <w:pPr>
            <w:pStyle w:val="a6"/>
            <w:keepLines/>
            <w:spacing w:before="0"/>
            <w:rPr>
              <w:rFonts w:ascii="ISOCPEUR" w:hAnsi="ISOCPEUR"/>
              <w:i/>
              <w:sz w:val="20"/>
              <w:szCs w:val="20"/>
            </w:rPr>
          </w:pPr>
          <w:r w:rsidRPr="00FF1A94">
            <w:rPr>
              <w:rFonts w:ascii="ISOCPEUR" w:hAnsi="ISOCPEUR"/>
              <w:i/>
              <w:sz w:val="20"/>
              <w:szCs w:val="20"/>
            </w:rPr>
            <w:t>Лист</w:t>
          </w:r>
        </w:p>
      </w:tc>
    </w:tr>
    <w:tr w:rsidR="00076224" w:rsidRPr="00AF6FB5">
      <w:trPr>
        <w:cantSplit/>
        <w:trHeight w:hRule="exact" w:val="284"/>
        <w:jc w:val="right"/>
      </w:trPr>
      <w:tc>
        <w:tcPr>
          <w:tcW w:w="566" w:type="dxa"/>
          <w:tcBorders>
            <w:bottom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</w:rPr>
          </w:pPr>
        </w:p>
      </w:tc>
      <w:tc>
        <w:tcPr>
          <w:tcW w:w="566" w:type="dxa"/>
          <w:tcBorders>
            <w:bottom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</w:rPr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</w:rPr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</w:rPr>
          </w:pPr>
        </w:p>
      </w:tc>
      <w:tc>
        <w:tcPr>
          <w:tcW w:w="851" w:type="dxa"/>
          <w:tcBorders>
            <w:bottom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</w:rPr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</w:rPr>
          </w:pPr>
        </w:p>
      </w:tc>
      <w:tc>
        <w:tcPr>
          <w:tcW w:w="6228" w:type="dxa"/>
          <w:vMerge/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</w:rPr>
          </w:pPr>
        </w:p>
      </w:tc>
      <w:tc>
        <w:tcPr>
          <w:tcW w:w="578" w:type="dxa"/>
          <w:vMerge w:val="restart"/>
          <w:tcBorders>
            <w:top w:val="single" w:sz="8" w:space="0" w:color="auto"/>
          </w:tcBorders>
          <w:shd w:val="clear" w:color="auto" w:fill="auto"/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  <w:sz w:val="20"/>
              <w:szCs w:val="20"/>
            </w:rPr>
          </w:pPr>
          <w:r w:rsidRPr="00FF1A94">
            <w:rPr>
              <w:rFonts w:ascii="ISOCPEUR" w:hAnsi="ISOCPEUR"/>
              <w:i/>
              <w:sz w:val="20"/>
              <w:szCs w:val="20"/>
            </w:rPr>
            <w:fldChar w:fldCharType="begin"/>
          </w:r>
          <w:r w:rsidRPr="00FF1A94">
            <w:rPr>
              <w:rFonts w:ascii="ISOCPEUR" w:hAnsi="ISOCPEUR"/>
              <w:i/>
              <w:sz w:val="20"/>
              <w:szCs w:val="20"/>
            </w:rPr>
            <w:instrText xml:space="preserve"> PAGE  \* Arabic  \* MERGEFORMAT </w:instrText>
          </w:r>
          <w:r w:rsidRPr="00FF1A94">
            <w:rPr>
              <w:rFonts w:ascii="ISOCPEUR" w:hAnsi="ISOCPEUR"/>
              <w:i/>
              <w:sz w:val="20"/>
              <w:szCs w:val="20"/>
            </w:rPr>
            <w:fldChar w:fldCharType="separate"/>
          </w:r>
          <w:r w:rsidR="00DB3AE6">
            <w:rPr>
              <w:rFonts w:ascii="ISOCPEUR" w:hAnsi="ISOCPEUR"/>
              <w:i/>
              <w:noProof/>
              <w:sz w:val="20"/>
              <w:szCs w:val="20"/>
            </w:rPr>
            <w:t>2</w:t>
          </w:r>
          <w:r w:rsidRPr="00FF1A94">
            <w:rPr>
              <w:rFonts w:ascii="ISOCPEUR" w:hAnsi="ISOCPEUR"/>
              <w:i/>
              <w:sz w:val="20"/>
              <w:szCs w:val="20"/>
            </w:rPr>
            <w:fldChar w:fldCharType="end"/>
          </w:r>
        </w:p>
      </w:tc>
    </w:tr>
    <w:tr w:rsidR="00076224" w:rsidRPr="00AF6FB5">
      <w:trPr>
        <w:cantSplit/>
        <w:trHeight w:hRule="exact" w:val="284"/>
        <w:jc w:val="right"/>
      </w:trPr>
      <w:tc>
        <w:tcPr>
          <w:tcW w:w="566" w:type="dxa"/>
          <w:tcBorders>
            <w:top w:val="single" w:sz="8" w:space="0" w:color="auto"/>
            <w:bottom w:val="nil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Изм.</w:t>
          </w:r>
        </w:p>
      </w:tc>
      <w:tc>
        <w:tcPr>
          <w:tcW w:w="566" w:type="dxa"/>
          <w:tcBorders>
            <w:top w:val="single" w:sz="8" w:space="0" w:color="auto"/>
            <w:bottom w:val="nil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 xml:space="preserve">Код </w:t>
          </w:r>
          <w:proofErr w:type="spellStart"/>
          <w:r w:rsidRPr="00FF1A94">
            <w:rPr>
              <w:rFonts w:ascii="ISOCPEUR" w:hAnsi="ISOCPEUR"/>
              <w:i/>
            </w:rPr>
            <w:t>уч</w:t>
          </w:r>
          <w:proofErr w:type="spellEnd"/>
        </w:p>
      </w:tc>
      <w:tc>
        <w:tcPr>
          <w:tcW w:w="567" w:type="dxa"/>
          <w:tcBorders>
            <w:top w:val="single" w:sz="8" w:space="0" w:color="auto"/>
            <w:bottom w:val="nil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bottom w:val="nil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№ док</w:t>
          </w:r>
        </w:p>
      </w:tc>
      <w:tc>
        <w:tcPr>
          <w:tcW w:w="851" w:type="dxa"/>
          <w:tcBorders>
            <w:top w:val="single" w:sz="8" w:space="0" w:color="auto"/>
            <w:bottom w:val="nil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bottom w:val="nil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Дата</w:t>
          </w:r>
        </w:p>
      </w:tc>
      <w:tc>
        <w:tcPr>
          <w:tcW w:w="6228" w:type="dxa"/>
          <w:vMerge/>
          <w:tcBorders>
            <w:bottom w:val="nil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</w:rPr>
          </w:pPr>
        </w:p>
      </w:tc>
      <w:tc>
        <w:tcPr>
          <w:tcW w:w="578" w:type="dxa"/>
          <w:vMerge/>
          <w:tcBorders>
            <w:bottom w:val="nil"/>
          </w:tcBorders>
          <w:shd w:val="clear" w:color="auto" w:fill="auto"/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</w:rPr>
          </w:pPr>
        </w:p>
      </w:tc>
    </w:tr>
  </w:tbl>
  <w:p w:rsidR="00076224" w:rsidRPr="0074429B" w:rsidRDefault="00FF1A94" w:rsidP="0074429B">
    <w:pPr>
      <w:pStyle w:val="a6"/>
      <w:spacing w:before="0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-441325</wp:posOffset>
              </wp:positionH>
              <wp:positionV relativeFrom="paragraph">
                <wp:posOffset>19685</wp:posOffset>
              </wp:positionV>
              <wp:extent cx="434340" cy="0"/>
              <wp:effectExtent l="0" t="0" r="0" b="0"/>
              <wp:wrapNone/>
              <wp:docPr id="1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75pt,1.55pt" to="-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E33363" w:rsidRDefault="00076224" w:rsidP="0074429B">
    <w:pPr>
      <w:pStyle w:val="a6"/>
      <w:spacing w:before="0"/>
      <w:rPr>
        <w:i/>
        <w:sz w:val="20"/>
        <w:szCs w:val="20"/>
        <w:lang w:val="en-US"/>
      </w:rPr>
    </w:pPr>
  </w:p>
  <w:tbl>
    <w:tblPr>
      <w:tblW w:w="0" w:type="auto"/>
      <w:jc w:val="right"/>
      <w:tblBorders>
        <w:top w:val="single" w:sz="8" w:space="0" w:color="auto"/>
        <w:left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5"/>
      <w:gridCol w:w="565"/>
      <w:gridCol w:w="564"/>
      <w:gridCol w:w="559"/>
      <w:gridCol w:w="851"/>
      <w:gridCol w:w="553"/>
      <w:gridCol w:w="3970"/>
      <w:gridCol w:w="850"/>
      <w:gridCol w:w="851"/>
      <w:gridCol w:w="1162"/>
    </w:tblGrid>
    <w:tr w:rsidR="00FF1A94" w:rsidTr="00E44D2F">
      <w:trPr>
        <w:cantSplit/>
        <w:trHeight w:hRule="exact" w:val="284"/>
        <w:jc w:val="right"/>
      </w:trPr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 w:val="restart"/>
          <w:tcBorders>
            <w:left w:val="single" w:sz="8" w:space="0" w:color="auto"/>
          </w:tcBorders>
          <w:vAlign w:val="center"/>
        </w:tcPr>
        <w:p w:rsidR="00FF1A94" w:rsidRPr="00FF1A94" w:rsidRDefault="00FF1A94" w:rsidP="00FF1A94">
          <w:pPr>
            <w:pStyle w:val="a6"/>
            <w:keepLines/>
            <w:jc w:val="center"/>
            <w:rPr>
              <w:rFonts w:ascii="ISOCPEUR" w:hAnsi="ISOCPEUR"/>
              <w:i/>
              <w:sz w:val="24"/>
              <w:lang w:val="en-US"/>
            </w:rPr>
          </w:pPr>
          <w:r>
            <w:rPr>
              <w:rFonts w:ascii="ISOCPEUR" w:hAnsi="ISOCPEUR"/>
              <w:i/>
              <w:sz w:val="24"/>
            </w:rPr>
            <w:t>П216-12</w:t>
          </w:r>
          <w:r>
            <w:rPr>
              <w:rFonts w:ascii="ISOCPEUR" w:hAnsi="ISOCPEUR"/>
              <w:i/>
              <w:sz w:val="24"/>
              <w:lang w:val="en-US"/>
            </w:rPr>
            <w:t>5</w:t>
          </w:r>
          <w:r>
            <w:rPr>
              <w:rFonts w:ascii="ISOCPEUR" w:hAnsi="ISOCPEUR"/>
              <w:i/>
              <w:sz w:val="24"/>
            </w:rPr>
            <w:t>-00</w:t>
          </w:r>
          <w:r>
            <w:rPr>
              <w:rFonts w:ascii="ISOCPEUR" w:hAnsi="ISOCPEUR"/>
              <w:i/>
              <w:sz w:val="24"/>
              <w:lang w:val="en-US"/>
            </w:rPr>
            <w:t>3</w:t>
          </w:r>
          <w:r>
            <w:rPr>
              <w:rFonts w:ascii="ISOCPEUR" w:hAnsi="ISOCPEUR"/>
              <w:i/>
              <w:sz w:val="24"/>
            </w:rPr>
            <w:t>-1-Р-1-ПС</w:t>
          </w:r>
          <w:proofErr w:type="gramStart"/>
          <w:r>
            <w:rPr>
              <w:rFonts w:ascii="ISOCPEUR" w:hAnsi="ISOCPEUR"/>
              <w:i/>
              <w:sz w:val="24"/>
            </w:rPr>
            <w:t>.С</w:t>
          </w:r>
          <w:proofErr w:type="gramEnd"/>
          <w:r>
            <w:rPr>
              <w:rFonts w:ascii="ISOCPEUR" w:hAnsi="ISOCPEUR"/>
              <w:i/>
              <w:sz w:val="24"/>
            </w:rPr>
            <w:t>2</w:t>
          </w:r>
        </w:p>
      </w:tc>
    </w:tr>
    <w:tr w:rsidR="00FF1A94" w:rsidTr="00E44D2F">
      <w:trPr>
        <w:cantSplit/>
        <w:trHeight w:hRule="exact" w:val="284"/>
        <w:jc w:val="right"/>
      </w:trPr>
      <w:tc>
        <w:tcPr>
          <w:tcW w:w="565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4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4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FF1A94" w:rsidRPr="00FF1A94" w:rsidRDefault="00FF1A9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/>
          <w:tcBorders>
            <w:left w:val="single" w:sz="8" w:space="0" w:color="auto"/>
          </w:tcBorders>
          <w:vAlign w:val="center"/>
        </w:tcPr>
        <w:p w:rsidR="00FF1A94" w:rsidRPr="00FF1A94" w:rsidRDefault="00FF1A94" w:rsidP="00AF6FB5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</w:p>
      </w:tc>
    </w:tr>
    <w:tr w:rsidR="00076224" w:rsidTr="009D57DC">
      <w:trPr>
        <w:cantSplit/>
        <w:trHeight w:hRule="exact" w:val="284"/>
        <w:jc w:val="right"/>
      </w:trPr>
      <w:tc>
        <w:tcPr>
          <w:tcW w:w="565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2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076224" w:rsidRPr="00FF1A94" w:rsidRDefault="00076224" w:rsidP="00CC2A7C">
          <w:pPr>
            <w:pStyle w:val="a6"/>
            <w:keepLines/>
            <w:rPr>
              <w:rFonts w:ascii="ISOCPEUR" w:hAnsi="ISOCPEUR"/>
              <w:i/>
              <w:lang w:val="en-US"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 w:val="restart"/>
          <w:tcBorders>
            <w:left w:val="single" w:sz="8" w:space="0" w:color="auto"/>
          </w:tcBorders>
          <w:vAlign w:val="center"/>
        </w:tcPr>
        <w:p w:rsidR="00000C5E" w:rsidRPr="00FF1A94" w:rsidRDefault="00F72337" w:rsidP="00FF1A94">
          <w:pPr>
            <w:pStyle w:val="a6"/>
            <w:keepLines/>
            <w:jc w:val="center"/>
            <w:rPr>
              <w:rFonts w:ascii="ISOCPEUR" w:hAnsi="ISOCPEUR"/>
              <w:i/>
              <w:sz w:val="24"/>
              <w:lang w:val="en-US"/>
            </w:rPr>
          </w:pPr>
          <w:r w:rsidRPr="00FF1A94">
            <w:rPr>
              <w:rFonts w:ascii="ISOCPEUR" w:hAnsi="ISOCPEUR"/>
              <w:i/>
              <w:sz w:val="24"/>
            </w:rPr>
            <w:fldChar w:fldCharType="begin"/>
          </w:r>
          <w:r w:rsidRPr="00FF1A94">
            <w:rPr>
              <w:rFonts w:ascii="ISOCPEUR" w:hAnsi="ISOCPEUR"/>
              <w:i/>
              <w:sz w:val="24"/>
            </w:rPr>
            <w:instrText xml:space="preserve"> DOCPROPERTY  CUSTOMER_NAME  \* MERGEFORMAT </w:instrText>
          </w:r>
          <w:r w:rsidRPr="00FF1A94">
            <w:rPr>
              <w:rFonts w:ascii="ISOCPEUR" w:hAnsi="ISOCPEUR"/>
              <w:i/>
              <w:sz w:val="24"/>
            </w:rPr>
            <w:fldChar w:fldCharType="separate"/>
          </w:r>
          <w:r w:rsidR="00DB3AE6">
            <w:rPr>
              <w:rFonts w:ascii="ISOCPEUR" w:hAnsi="ISOCPEUR"/>
              <w:i/>
              <w:sz w:val="24"/>
            </w:rPr>
            <w:t>Отель</w:t>
          </w:r>
          <w:r w:rsidRPr="00FF1A94">
            <w:rPr>
              <w:rFonts w:ascii="ISOCPEUR" w:hAnsi="ISOCPEUR"/>
              <w:i/>
              <w:sz w:val="24"/>
            </w:rPr>
            <w:fldChar w:fldCharType="end"/>
          </w:r>
        </w:p>
      </w:tc>
    </w:tr>
    <w:tr w:rsidR="00857023" w:rsidTr="009D57DC">
      <w:trPr>
        <w:cantSplit/>
        <w:trHeight w:hRule="exact" w:val="284"/>
        <w:jc w:val="right"/>
      </w:trPr>
      <w:tc>
        <w:tcPr>
          <w:tcW w:w="565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/>
          <w:tcBorders>
            <w:left w:val="single" w:sz="8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</w:tr>
    <w:tr w:rsidR="00076224">
      <w:trPr>
        <w:cantSplit/>
        <w:trHeight w:hRule="exact" w:val="284"/>
        <w:jc w:val="right"/>
      </w:trPr>
      <w:tc>
        <w:tcPr>
          <w:tcW w:w="565" w:type="dxa"/>
          <w:tcBorders>
            <w:top w:val="single" w:sz="8" w:space="0" w:color="auto"/>
            <w:bottom w:val="single" w:sz="8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Изм.</w:t>
          </w:r>
        </w:p>
      </w:tc>
      <w:tc>
        <w:tcPr>
          <w:tcW w:w="565" w:type="dxa"/>
          <w:tcBorders>
            <w:top w:val="single" w:sz="8" w:space="0" w:color="auto"/>
            <w:bottom w:val="single" w:sz="8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 xml:space="preserve">Код </w:t>
          </w:r>
          <w:proofErr w:type="spellStart"/>
          <w:r w:rsidRPr="00FF1A94">
            <w:rPr>
              <w:rFonts w:ascii="ISOCPEUR" w:hAnsi="ISOCPEUR"/>
              <w:i/>
            </w:rPr>
            <w:t>уч</w:t>
          </w:r>
          <w:proofErr w:type="spellEnd"/>
        </w:p>
      </w:tc>
      <w:tc>
        <w:tcPr>
          <w:tcW w:w="564" w:type="dxa"/>
          <w:tcBorders>
            <w:top w:val="single" w:sz="8" w:space="0" w:color="auto"/>
            <w:bottom w:val="single" w:sz="8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Лист</w:t>
          </w:r>
        </w:p>
      </w:tc>
      <w:tc>
        <w:tcPr>
          <w:tcW w:w="559" w:type="dxa"/>
          <w:tcBorders>
            <w:top w:val="single" w:sz="8" w:space="0" w:color="auto"/>
            <w:bottom w:val="single" w:sz="8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№ док</w:t>
          </w:r>
        </w:p>
      </w:tc>
      <w:tc>
        <w:tcPr>
          <w:tcW w:w="851" w:type="dxa"/>
          <w:tcBorders>
            <w:top w:val="single" w:sz="8" w:space="0" w:color="auto"/>
            <w:bottom w:val="single" w:sz="8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Подпись</w:t>
          </w:r>
        </w:p>
      </w:tc>
      <w:tc>
        <w:tcPr>
          <w:tcW w:w="553" w:type="dxa"/>
          <w:tcBorders>
            <w:top w:val="single" w:sz="8" w:space="0" w:color="auto"/>
            <w:bottom w:val="single" w:sz="8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Дата</w:t>
          </w:r>
        </w:p>
      </w:tc>
      <w:tc>
        <w:tcPr>
          <w:tcW w:w="6833" w:type="dxa"/>
          <w:gridSpan w:val="4"/>
          <w:vMerge/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</w:tr>
    <w:tr w:rsidR="00076224" w:rsidTr="009D57DC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Разработал</w:t>
          </w:r>
        </w:p>
      </w:tc>
      <w:tc>
        <w:tcPr>
          <w:tcW w:w="1123" w:type="dxa"/>
          <w:gridSpan w:val="2"/>
          <w:tcBorders>
            <w:bottom w:val="single" w:sz="2" w:space="0" w:color="auto"/>
          </w:tcBorders>
        </w:tcPr>
        <w:p w:rsidR="00076224" w:rsidRPr="00FF1A94" w:rsidRDefault="00F72337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fldChar w:fldCharType="begin"/>
          </w:r>
          <w:r w:rsidRPr="00FF1A94">
            <w:rPr>
              <w:rFonts w:ascii="ISOCPEUR" w:hAnsi="ISOCPEUR"/>
              <w:i/>
            </w:rPr>
            <w:instrText xml:space="preserve"> DOCPROPERTY  DEVELOPER  \* MERGEFORMAT </w:instrText>
          </w:r>
          <w:r w:rsidRPr="00FF1A94">
            <w:rPr>
              <w:rFonts w:ascii="ISOCPEUR" w:hAnsi="ISOCPEUR"/>
              <w:i/>
            </w:rPr>
            <w:fldChar w:fldCharType="separate"/>
          </w:r>
          <w:r w:rsidR="00DB3AE6">
            <w:rPr>
              <w:rFonts w:ascii="ISOCPEUR" w:hAnsi="ISOCPEUR"/>
              <w:i/>
            </w:rPr>
            <w:t>Фамилия И.О.</w:t>
          </w:r>
          <w:r w:rsidRPr="00FF1A94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 w:val="restart"/>
          <w:vAlign w:val="center"/>
        </w:tcPr>
        <w:p w:rsidR="00076224" w:rsidRPr="00FF1A94" w:rsidRDefault="00F72337" w:rsidP="00AF6FB5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  <w:r w:rsidRPr="00FF1A94">
            <w:rPr>
              <w:rFonts w:ascii="ISOCPEUR" w:hAnsi="ISOCPEUR"/>
              <w:i/>
              <w:sz w:val="24"/>
            </w:rPr>
            <w:fldChar w:fldCharType="begin"/>
          </w:r>
          <w:r w:rsidRPr="00FF1A94">
            <w:rPr>
              <w:rFonts w:ascii="ISOCPEUR" w:hAnsi="ISOCPEUR"/>
              <w:i/>
              <w:sz w:val="24"/>
            </w:rPr>
            <w:instrText xml:space="preserve"> DOCPROPERTY  PROJECT_NAME  \* MERGEFORMAT </w:instrText>
          </w:r>
          <w:r w:rsidRPr="00FF1A94">
            <w:rPr>
              <w:rFonts w:ascii="ISOCPEUR" w:hAnsi="ISOCPEUR"/>
              <w:i/>
              <w:sz w:val="24"/>
            </w:rPr>
            <w:fldChar w:fldCharType="separate"/>
          </w:r>
          <w:r w:rsidR="00DB3AE6">
            <w:rPr>
              <w:rFonts w:ascii="ISOCPEUR" w:hAnsi="ISOCPEUR"/>
              <w:i/>
              <w:sz w:val="24"/>
            </w:rPr>
            <w:t>Пожарная сигнализация</w:t>
          </w:r>
          <w:r w:rsidRPr="00FF1A94">
            <w:rPr>
              <w:rFonts w:ascii="ISOCPEUR" w:hAnsi="ISOCPEUR"/>
              <w:i/>
              <w:sz w:val="24"/>
            </w:rPr>
            <w:fldChar w:fldCharType="end"/>
          </w:r>
        </w:p>
      </w:tc>
      <w:tc>
        <w:tcPr>
          <w:tcW w:w="850" w:type="dxa"/>
          <w:tcBorders>
            <w:bottom w:val="single" w:sz="4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Стадия</w:t>
          </w: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Лист</w:t>
          </w:r>
        </w:p>
      </w:tc>
      <w:tc>
        <w:tcPr>
          <w:tcW w:w="1162" w:type="dxa"/>
          <w:tcBorders>
            <w:bottom w:val="single" w:sz="4" w:space="0" w:color="auto"/>
          </w:tcBorders>
          <w:vAlign w:val="center"/>
        </w:tcPr>
        <w:p w:rsidR="00076224" w:rsidRPr="00FF1A94" w:rsidRDefault="00076224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Листов</w:t>
          </w:r>
        </w:p>
      </w:tc>
    </w:tr>
    <w:tr w:rsidR="00857023" w:rsidTr="009D57DC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Проверил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F72337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fldChar w:fldCharType="begin"/>
          </w:r>
          <w:r w:rsidRPr="00FF1A94">
            <w:rPr>
              <w:rFonts w:ascii="ISOCPEUR" w:hAnsi="ISOCPEUR"/>
              <w:i/>
            </w:rPr>
            <w:instrText xml:space="preserve"> DOCPROPERTY  CHECK  \* MERGEFORMAT </w:instrText>
          </w:r>
          <w:r w:rsidRPr="00FF1A94">
            <w:rPr>
              <w:rFonts w:ascii="ISOCPEUR" w:hAnsi="ISOCPEUR"/>
              <w:i/>
            </w:rPr>
            <w:fldChar w:fldCharType="separate"/>
          </w:r>
          <w:r w:rsidR="00DB3AE6">
            <w:rPr>
              <w:rFonts w:ascii="ISOCPEUR" w:hAnsi="ISOCPEUR"/>
              <w:i/>
            </w:rPr>
            <w:t>Фамилия И.О.</w:t>
          </w:r>
          <w:r w:rsidRPr="00FF1A94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</w:tcPr>
        <w:p w:rsidR="00857023" w:rsidRPr="00FF1A94" w:rsidRDefault="00857023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vMerge w:val="restart"/>
          <w:tcBorders>
            <w:top w:val="single" w:sz="4" w:space="0" w:color="auto"/>
          </w:tcBorders>
          <w:shd w:val="clear" w:color="auto" w:fill="auto"/>
          <w:vAlign w:val="center"/>
        </w:tcPr>
        <w:p w:rsidR="00857023" w:rsidRPr="00FF1A94" w:rsidRDefault="00F72337" w:rsidP="00AF6FB5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 w:rsidRPr="00FF1A94">
            <w:rPr>
              <w:rFonts w:ascii="ISOCPEUR" w:hAnsi="ISOCPEUR"/>
              <w:i/>
              <w:sz w:val="20"/>
              <w:szCs w:val="20"/>
              <w:lang w:val="en-US"/>
            </w:rPr>
            <w:fldChar w:fldCharType="begin"/>
          </w:r>
          <w:r w:rsidRPr="00FF1A94">
            <w:rPr>
              <w:rFonts w:ascii="ISOCPEUR" w:hAnsi="ISOCPEUR"/>
              <w:i/>
              <w:sz w:val="20"/>
              <w:szCs w:val="20"/>
              <w:lang w:val="en-US"/>
            </w:rPr>
            <w:instrText xml:space="preserve"> DOCPROPERTY  PS  \* MERGEFORMAT </w:instrText>
          </w:r>
          <w:r w:rsidRPr="00FF1A94">
            <w:rPr>
              <w:rFonts w:ascii="ISOCPEUR" w:hAnsi="ISOCPEUR"/>
              <w:i/>
              <w:sz w:val="20"/>
              <w:szCs w:val="20"/>
              <w:lang w:val="en-US"/>
            </w:rPr>
            <w:fldChar w:fldCharType="separate"/>
          </w:r>
          <w:r w:rsidR="00DB3AE6">
            <w:rPr>
              <w:rFonts w:ascii="ISOCPEUR" w:hAnsi="ISOCPEUR"/>
              <w:i/>
              <w:sz w:val="20"/>
              <w:szCs w:val="20"/>
              <w:lang w:val="en-US"/>
            </w:rPr>
            <w:t>Р</w:t>
          </w:r>
          <w:r w:rsidRPr="00FF1A94">
            <w:rPr>
              <w:rFonts w:ascii="ISOCPEUR" w:hAnsi="ISOCPEUR"/>
              <w:i/>
              <w:sz w:val="20"/>
              <w:szCs w:val="20"/>
              <w:lang w:val="en-US"/>
            </w:rPr>
            <w:fldChar w:fldCharType="end"/>
          </w:r>
        </w:p>
      </w:tc>
      <w:tc>
        <w:tcPr>
          <w:tcW w:w="851" w:type="dxa"/>
          <w:vMerge w:val="restart"/>
          <w:tcBorders>
            <w:top w:val="single" w:sz="4" w:space="0" w:color="auto"/>
          </w:tcBorders>
          <w:shd w:val="clear" w:color="auto" w:fill="auto"/>
          <w:vAlign w:val="center"/>
        </w:tcPr>
        <w:p w:rsidR="00857023" w:rsidRPr="009E3A6C" w:rsidRDefault="00857023" w:rsidP="009E3A6C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 w:rsidRPr="00FF1A94">
            <w:rPr>
              <w:rFonts w:ascii="ISOCPEUR" w:hAnsi="ISOCPEUR"/>
              <w:i/>
              <w:sz w:val="20"/>
              <w:szCs w:val="20"/>
            </w:rPr>
            <w:fldChar w:fldCharType="begin"/>
          </w:r>
          <w:r w:rsidRPr="00FF1A94">
            <w:rPr>
              <w:rFonts w:ascii="ISOCPEUR" w:hAnsi="ISOCPEUR"/>
              <w:i/>
              <w:sz w:val="20"/>
              <w:szCs w:val="20"/>
            </w:rPr>
            <w:instrText xml:space="preserve"> PAGE   \* MERGEFORMAT </w:instrText>
          </w:r>
          <w:r w:rsidRPr="00FF1A94">
            <w:rPr>
              <w:rFonts w:ascii="ISOCPEUR" w:hAnsi="ISOCPEUR"/>
              <w:i/>
              <w:sz w:val="20"/>
              <w:szCs w:val="20"/>
            </w:rPr>
            <w:fldChar w:fldCharType="separate"/>
          </w:r>
          <w:r w:rsidR="00DB3AE6">
            <w:rPr>
              <w:rFonts w:ascii="ISOCPEUR" w:hAnsi="ISOCPEUR"/>
              <w:i/>
              <w:noProof/>
              <w:sz w:val="20"/>
              <w:szCs w:val="20"/>
            </w:rPr>
            <w:t>1</w:t>
          </w:r>
          <w:r w:rsidRPr="00FF1A94">
            <w:rPr>
              <w:rFonts w:ascii="ISOCPEUR" w:hAnsi="ISOCPEUR"/>
              <w:i/>
              <w:sz w:val="20"/>
              <w:szCs w:val="20"/>
            </w:rPr>
            <w:fldChar w:fldCharType="end"/>
          </w:r>
          <w:r w:rsidR="009E3A6C">
            <w:rPr>
              <w:rFonts w:ascii="ISOCPEUR" w:hAnsi="ISOCPEUR"/>
              <w:i/>
              <w:sz w:val="20"/>
              <w:szCs w:val="20"/>
              <w:lang w:val="en-US"/>
            </w:rPr>
            <w:t>8</w:t>
          </w:r>
        </w:p>
      </w:tc>
      <w:tc>
        <w:tcPr>
          <w:tcW w:w="1162" w:type="dxa"/>
          <w:vMerge w:val="restart"/>
          <w:tcBorders>
            <w:top w:val="single" w:sz="4" w:space="0" w:color="auto"/>
          </w:tcBorders>
          <w:shd w:val="clear" w:color="auto" w:fill="auto"/>
          <w:vAlign w:val="center"/>
        </w:tcPr>
        <w:p w:rsidR="00857023" w:rsidRPr="009E3A6C" w:rsidRDefault="003B290B" w:rsidP="009E3A6C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>
            <w:rPr>
              <w:rFonts w:ascii="ISOCPEUR" w:hAnsi="ISOCPEUR"/>
              <w:i/>
              <w:sz w:val="20"/>
              <w:szCs w:val="20"/>
            </w:rPr>
            <w:t>1</w:t>
          </w:r>
          <w:r w:rsidR="009E3A6C">
            <w:rPr>
              <w:rFonts w:ascii="ISOCPEUR" w:hAnsi="ISOCPEUR"/>
              <w:i/>
              <w:sz w:val="20"/>
              <w:szCs w:val="20"/>
              <w:lang w:val="en-US"/>
            </w:rPr>
            <w:t>9</w:t>
          </w:r>
        </w:p>
      </w:tc>
    </w:tr>
    <w:tr w:rsidR="00857023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Т. контроль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</w:tcBorders>
        </w:tcPr>
        <w:p w:rsidR="00857023" w:rsidRPr="00FF1A94" w:rsidRDefault="00857023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</w:tcPr>
        <w:p w:rsidR="00857023" w:rsidRPr="00FF1A94" w:rsidRDefault="00857023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shd w:val="clear" w:color="auto" w:fill="auto"/>
          <w:vAlign w:val="center"/>
        </w:tcPr>
        <w:p w:rsidR="00857023" w:rsidRPr="00FF1A94" w:rsidRDefault="00857023" w:rsidP="00AF6FB5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</w:p>
      </w:tc>
      <w:tc>
        <w:tcPr>
          <w:tcW w:w="851" w:type="dxa"/>
          <w:vMerge/>
          <w:shd w:val="clear" w:color="auto" w:fill="auto"/>
          <w:vAlign w:val="center"/>
        </w:tcPr>
        <w:p w:rsidR="00857023" w:rsidRPr="00FF1A94" w:rsidRDefault="00857023" w:rsidP="00AF6FB5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</w:rPr>
          </w:pPr>
        </w:p>
      </w:tc>
      <w:tc>
        <w:tcPr>
          <w:tcW w:w="1162" w:type="dxa"/>
          <w:vMerge/>
          <w:shd w:val="clear" w:color="auto" w:fill="auto"/>
          <w:vAlign w:val="center"/>
        </w:tcPr>
        <w:p w:rsidR="00857023" w:rsidRPr="00FF1A94" w:rsidRDefault="00857023" w:rsidP="00AF6FB5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</w:rPr>
          </w:pPr>
        </w:p>
      </w:tc>
    </w:tr>
    <w:tr w:rsidR="00076224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 w:val="restart"/>
          <w:vAlign w:val="center"/>
        </w:tcPr>
        <w:p w:rsidR="00076224" w:rsidRPr="00FF1A94" w:rsidRDefault="00F72337" w:rsidP="00AF6FB5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  <w:sz w:val="24"/>
            </w:rPr>
            <w:fldChar w:fldCharType="begin"/>
          </w:r>
          <w:r w:rsidRPr="00FF1A94">
            <w:rPr>
              <w:rFonts w:ascii="ISOCPEUR" w:hAnsi="ISOCPEUR"/>
              <w:i/>
              <w:sz w:val="24"/>
            </w:rPr>
            <w:instrText xml:space="preserve"> DOCPROPERTY  DOCUMENT_TITLE  \* MERGEFORMAT </w:instrText>
          </w:r>
          <w:r w:rsidRPr="00FF1A94">
            <w:rPr>
              <w:rFonts w:ascii="ISOCPEUR" w:hAnsi="ISOCPEUR"/>
              <w:i/>
              <w:sz w:val="24"/>
            </w:rPr>
            <w:fldChar w:fldCharType="separate"/>
          </w:r>
          <w:r w:rsidR="00DB3AE6">
            <w:rPr>
              <w:rFonts w:ascii="ISOCPEUR" w:hAnsi="ISOCPEUR"/>
              <w:i/>
              <w:sz w:val="24"/>
            </w:rPr>
            <w:t>Спецификация оборудования, изделий и материалов</w:t>
          </w:r>
          <w:r w:rsidRPr="00FF1A94">
            <w:rPr>
              <w:rFonts w:ascii="ISOCPEUR" w:hAnsi="ISOCPEUR"/>
              <w:i/>
              <w:sz w:val="24"/>
            </w:rPr>
            <w:fldChar w:fldCharType="end"/>
          </w:r>
        </w:p>
      </w:tc>
      <w:tc>
        <w:tcPr>
          <w:tcW w:w="2863" w:type="dxa"/>
          <w:gridSpan w:val="3"/>
          <w:vMerge w:val="restart"/>
          <w:shd w:val="clear" w:color="auto" w:fill="auto"/>
          <w:vAlign w:val="center"/>
        </w:tcPr>
        <w:p w:rsidR="00076224" w:rsidRPr="00FF1A94" w:rsidRDefault="00F72337" w:rsidP="00AF6FB5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  <w:r w:rsidRPr="00FF1A94">
            <w:rPr>
              <w:rFonts w:ascii="ISOCPEUR" w:hAnsi="ISOCPEUR"/>
              <w:i/>
              <w:sz w:val="24"/>
            </w:rPr>
            <w:fldChar w:fldCharType="begin"/>
          </w:r>
          <w:r w:rsidRPr="00FF1A94">
            <w:rPr>
              <w:rFonts w:ascii="ISOCPEUR" w:hAnsi="ISOCPEUR"/>
              <w:i/>
              <w:sz w:val="24"/>
            </w:rPr>
            <w:instrText xml:space="preserve"> DOCPROPERTY  EXECUTOR_NAME  \* MERGEFORMAT </w:instrText>
          </w:r>
          <w:r w:rsidRPr="00FF1A94">
            <w:rPr>
              <w:rFonts w:ascii="ISOCPEUR" w:hAnsi="ISOCPEUR"/>
              <w:i/>
              <w:sz w:val="24"/>
            </w:rPr>
            <w:fldChar w:fldCharType="separate"/>
          </w:r>
          <w:r w:rsidR="00DB3AE6">
            <w:rPr>
              <w:rFonts w:ascii="ISOCPEUR" w:hAnsi="ISOCPEUR"/>
              <w:i/>
              <w:sz w:val="24"/>
            </w:rPr>
            <w:t>ООО "Исполнитель"</w:t>
          </w:r>
          <w:r w:rsidRPr="00FF1A94">
            <w:rPr>
              <w:rFonts w:ascii="ISOCPEUR" w:hAnsi="ISOCPEUR"/>
              <w:i/>
              <w:sz w:val="24"/>
            </w:rPr>
            <w:fldChar w:fldCharType="end"/>
          </w:r>
        </w:p>
      </w:tc>
    </w:tr>
    <w:tr w:rsidR="00076224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Н. контроль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F72337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fldChar w:fldCharType="begin"/>
          </w:r>
          <w:r w:rsidRPr="00FF1A94">
            <w:rPr>
              <w:rFonts w:ascii="ISOCPEUR" w:hAnsi="ISOCPEUR"/>
              <w:i/>
            </w:rPr>
            <w:instrText xml:space="preserve"> DOCPROPERTY  NCONTROL  \* MERGEFORMAT </w:instrText>
          </w:r>
          <w:r w:rsidRPr="00FF1A94">
            <w:rPr>
              <w:rFonts w:ascii="ISOCPEUR" w:hAnsi="ISOCPEUR"/>
              <w:i/>
            </w:rPr>
            <w:fldChar w:fldCharType="separate"/>
          </w:r>
          <w:r w:rsidR="00DB3AE6">
            <w:rPr>
              <w:rFonts w:ascii="ISOCPEUR" w:hAnsi="ISOCPEUR"/>
              <w:i/>
            </w:rPr>
            <w:t>Фамилия И.О.</w:t>
          </w:r>
          <w:r w:rsidRPr="00FF1A94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  <w:shd w:val="clear" w:color="auto" w:fill="auto"/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  <w:sz w:val="24"/>
            </w:rPr>
          </w:pPr>
        </w:p>
      </w:tc>
      <w:tc>
        <w:tcPr>
          <w:tcW w:w="2863" w:type="dxa"/>
          <w:gridSpan w:val="3"/>
          <w:vMerge/>
          <w:shd w:val="clear" w:color="auto" w:fill="auto"/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  <w:sz w:val="20"/>
              <w:szCs w:val="20"/>
            </w:rPr>
          </w:pPr>
        </w:p>
      </w:tc>
    </w:tr>
    <w:tr w:rsidR="00076224" w:rsidTr="009D57DC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bottom w:val="nil"/>
          </w:tcBorders>
        </w:tcPr>
        <w:p w:rsidR="00076224" w:rsidRPr="00FF1A94" w:rsidRDefault="007C3ACE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t>Утвердил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nil"/>
          </w:tcBorders>
        </w:tcPr>
        <w:p w:rsidR="00076224" w:rsidRPr="00FF1A94" w:rsidRDefault="00F72337" w:rsidP="00AF6FB5">
          <w:pPr>
            <w:pStyle w:val="a6"/>
            <w:keepLines/>
            <w:rPr>
              <w:rFonts w:ascii="ISOCPEUR" w:hAnsi="ISOCPEUR"/>
              <w:i/>
            </w:rPr>
          </w:pPr>
          <w:r w:rsidRPr="00FF1A94">
            <w:rPr>
              <w:rFonts w:ascii="ISOCPEUR" w:hAnsi="ISOCPEUR"/>
              <w:i/>
            </w:rPr>
            <w:fldChar w:fldCharType="begin"/>
          </w:r>
          <w:r w:rsidRPr="00FF1A94">
            <w:rPr>
              <w:rFonts w:ascii="ISOCPEUR" w:hAnsi="ISOCPEUR"/>
              <w:i/>
            </w:rPr>
            <w:instrText xml:space="preserve"> DOCPROPERTY  CONFIRM  \* MERGEFORMAT </w:instrText>
          </w:r>
          <w:r w:rsidRPr="00FF1A94">
            <w:rPr>
              <w:rFonts w:ascii="ISOCPEUR" w:hAnsi="ISOCPEUR"/>
              <w:i/>
            </w:rPr>
            <w:fldChar w:fldCharType="separate"/>
          </w:r>
          <w:r w:rsidR="00DB3AE6">
            <w:rPr>
              <w:rFonts w:ascii="ISOCPEUR" w:hAnsi="ISOCPEUR"/>
              <w:i/>
            </w:rPr>
            <w:t>Фамилия И.О.</w:t>
          </w:r>
          <w:r w:rsidRPr="00FF1A94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nil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nil"/>
          </w:tcBorders>
        </w:tcPr>
        <w:p w:rsidR="00076224" w:rsidRPr="00FF1A94" w:rsidRDefault="00076224" w:rsidP="00AF6FB5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  <w:tcBorders>
            <w:bottom w:val="nil"/>
          </w:tcBorders>
          <w:shd w:val="clear" w:color="auto" w:fill="auto"/>
        </w:tcPr>
        <w:p w:rsidR="00076224" w:rsidRDefault="00076224" w:rsidP="00AF6FB5">
          <w:pPr>
            <w:pStyle w:val="a6"/>
            <w:keepLines/>
          </w:pPr>
        </w:p>
      </w:tc>
      <w:tc>
        <w:tcPr>
          <w:tcW w:w="2863" w:type="dxa"/>
          <w:gridSpan w:val="3"/>
          <w:vMerge/>
          <w:tcBorders>
            <w:bottom w:val="nil"/>
          </w:tcBorders>
          <w:shd w:val="clear" w:color="auto" w:fill="auto"/>
        </w:tcPr>
        <w:p w:rsidR="00076224" w:rsidRDefault="00076224" w:rsidP="00AF6FB5">
          <w:pPr>
            <w:pStyle w:val="a6"/>
            <w:keepLines/>
          </w:pPr>
        </w:p>
      </w:tc>
    </w:tr>
  </w:tbl>
  <w:p w:rsidR="00076224" w:rsidRPr="00CE4CAA" w:rsidRDefault="00FF1A94" w:rsidP="0074429B">
    <w:pPr>
      <w:pStyle w:val="a6"/>
      <w:spacing w:before="0"/>
      <w:rPr>
        <w:sz w:val="2"/>
        <w:szCs w:val="2"/>
      </w:rPr>
    </w:pPr>
    <w:r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58752" behindDoc="0" locked="1" layoutInCell="1" allowOverlap="1" wp14:anchorId="788D9DA0" wp14:editId="6BE4EFC5">
              <wp:simplePos x="0" y="0"/>
              <wp:positionH relativeFrom="column">
                <wp:posOffset>-530860</wp:posOffset>
              </wp:positionH>
              <wp:positionV relativeFrom="paragraph">
                <wp:posOffset>-5422900</wp:posOffset>
              </wp:positionV>
              <wp:extent cx="523875" cy="5438775"/>
              <wp:effectExtent l="0" t="0" r="0" b="0"/>
              <wp:wrapNone/>
              <wp:docPr id="1" name="Группа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3875" cy="5438775"/>
                        <a:chOff x="3289" y="0"/>
                        <a:chExt cx="523898" cy="5440680"/>
                      </a:xfrm>
                    </wpg:grpSpPr>
                    <wps:wsp>
                      <wps:cNvPr id="2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3289" y="0"/>
                          <a:ext cx="522431" cy="2381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FE" w:rsidRPr="00B000B9" w:rsidRDefault="004E1BFE" w:rsidP="004E1BFE">
                            <w:pPr>
                              <w:pStyle w:val="12"/>
                              <w:jc w:val="left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000B9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Согласовано: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g:grpSp>
                      <wpg:cNvPr id="3" name="Группа 1"/>
                      <wpg:cNvGrpSpPr>
                        <a:grpSpLocks/>
                      </wpg:cNvGrpSpPr>
                      <wpg:grpSpPr bwMode="auto">
                        <a:xfrm>
                          <a:off x="95387" y="0"/>
                          <a:ext cx="431800" cy="5440680"/>
                          <a:chOff x="4242" y="5086"/>
                          <a:chExt cx="680" cy="8568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66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35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366" y="7665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366" y="652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366" y="566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8836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BFE" w:rsidRPr="00B000B9" w:rsidRDefault="004E1BFE" w:rsidP="004E1BFE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B000B9">
                                <w:rPr>
                                  <w:i/>
                                  <w:sz w:val="16"/>
                                  <w:szCs w:val="16"/>
                                </w:rPr>
                                <w:t>Взам</w:t>
                              </w:r>
                              <w:proofErr w:type="spellEnd"/>
                              <w:r w:rsidRPr="00B000B9">
                                <w:rPr>
                                  <w:i/>
                                  <w:sz w:val="16"/>
                                  <w:szCs w:val="16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2237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BFE" w:rsidRPr="00B000B9" w:rsidRDefault="004E1BFE" w:rsidP="004E1BFE">
                              <w:pPr>
                                <w:pStyle w:val="100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000B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0253"/>
                            <a:ext cx="680" cy="19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1BFE" w:rsidRPr="00B000B9" w:rsidRDefault="004E1BFE" w:rsidP="004E1BFE">
                              <w:pPr>
                                <w:pStyle w:val="100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000B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25" y="8836"/>
                            <a:ext cx="4" cy="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7" o:spid="_x0000_s1027" style="position:absolute;margin-left:-41.8pt;margin-top:-427pt;width:41.25pt;height:428.25pt;z-index:251658752" coordorigin="32" coordsize="5238,5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32;width:5225;height:23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HL8MA&#10;AADaAAAADwAAAGRycy9kb3ducmV2LnhtbESP32rCMBTG74W9QziD3c10XmxSjSITh9tAbfUBDs2x&#10;jTYnpUlr9/bLYODlx/fnxzdfDrYWPbXeOFbwMk5AEBdOGy4VnI6b5ykIH5A11o5JwQ95WC4eRnNM&#10;tbtxRn0eShFH2KeooAqhSaX0RUUW/dg1xNE7u9ZiiLItpW7xFsdtLSdJ8iotGo6ECht6r6i45p2N&#10;3P3b8XK2h63JPtbOfNnu83tHSj09DqsZiEBDuIf/21utYAJ/V+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SHL8MAAADaAAAADwAAAAAAAAAAAAAAAACYAgAAZHJzL2Rv&#10;d25yZXYueG1sUEsFBgAAAAAEAAQA9QAAAIgDAAAAAA==&#10;" strokeweight="1.5pt">
                <v:textbox style="layout-flow:vertical;mso-layout-flow-alt:bottom-to-top" inset="0,,0">
                  <w:txbxContent>
                    <w:p w:rsidR="004E1BFE" w:rsidRPr="00B000B9" w:rsidRDefault="004E1BFE" w:rsidP="004E1BFE">
                      <w:pPr>
                        <w:pStyle w:val="12"/>
                        <w:jc w:val="left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Согласов</w:t>
                      </w: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а</w:t>
                      </w: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но:</w:t>
                      </w:r>
                    </w:p>
                  </w:txbxContent>
                </v:textbox>
              </v:shape>
              <v:group id="Группа 1" o:spid="_x0000_s1029" style="position:absolute;left:953;width:4318;height:54406" coordorigin="4242,5086" coordsize="680,8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4" o:spid="_x0000_s1030" style="position:absolute;flip:y;visibility:visible;mso-wrap-style:square" from="4366,5086" to="4366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line id="Line 5" o:spid="_x0000_s1031" style="position:absolute;flip:y;visibility:visible;mso-wrap-style:square" from="4635,5086" to="4635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Line 6" o:spid="_x0000_s1032" style="position:absolute;visibility:visible;mso-wrap-style:square" from="4366,7665" to="4922,7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7" o:spid="_x0000_s1033" style="position:absolute;visibility:visible;mso-wrap-style:square" from="4366,6526" to="4922,6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8" o:spid="_x0000_s1034" style="position:absolute;visibility:visible;mso-wrap-style:square" from="4366,5666" to="4922,5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Text Box 10" o:spid="_x0000_s1035" type="#_x0000_t202" style="position:absolute;left:4242;top:8836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1+cQA&#10;AADaAAAADwAAAGRycy9kb3ducmV2LnhtbESPQWsCMRSE74X+h/AKXqSb6KHU1SilIoq0B9eCHh+b&#10;52bbzcuyibr++6Yg9DjMzDfMbNG7RlyoC7VnDaNMgSAuvam50vC1Xz2/gggR2WDjmTTcKMBi/vgw&#10;w9z4K+/oUsRKJAiHHDXYGNtcylBachgy3xIn7+Q7hzHJrpKmw2uCu0aOlXqRDmtOCxZberdU/hRn&#10;p2E9vNVt8b1U6uMYzp/b0i63h17rwVP/NgURqY//4Xt7YzRM4O9Kug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LdfnEAAAA2gAAAA8AAAAAAAAAAAAAAAAAmAIAAGRycy9k&#10;b3ducmV2LnhtbFBLBQYAAAAABAAEAPUAAACJAwAAAAA=&#10;" filled="f" strokeweight="1.5pt">
                  <v:textbox style="layout-flow:vertical;mso-layout-flow-alt:bottom-to-top" inset="0,,0">
                    <w:txbxContent>
                      <w:p w:rsidR="004E1BFE" w:rsidRPr="00B000B9" w:rsidRDefault="004E1BFE" w:rsidP="004E1BFE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B000B9">
                          <w:rPr>
                            <w:i/>
                            <w:sz w:val="16"/>
                            <w:szCs w:val="16"/>
                          </w:rPr>
                          <w:t>Взам</w:t>
                        </w:r>
                        <w:proofErr w:type="spellEnd"/>
                        <w:r w:rsidRPr="00B000B9">
                          <w:rPr>
                            <w:i/>
                            <w:sz w:val="16"/>
                            <w:szCs w:val="16"/>
                          </w:rPr>
                          <w:t>. инв. №</w:t>
                        </w:r>
                      </w:p>
                    </w:txbxContent>
                  </v:textbox>
                </v:shape>
                <v:shape id="Text Box 11" o:spid="_x0000_s1036" type="#_x0000_t202" style="position:absolute;left:4242;top:12237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nKY8UA&#10;AADbAAAADwAAAGRycy9kb3ducmV2LnhtbESPQWsCMRCF7wX/Qxihl6KJPZSyGkUq0iLtoWuhHofN&#10;uFm7mSybqOu/7xwKvc3w3rz3zWI1hFZdqE9NZAuzqQFFXEXXcG3ha7+dPINKGdlhG5ks3CjBajm6&#10;W2Dh4pU/6VLmWkkIpwIt+Jy7QutUeQqYprEjFu0Y+4BZ1r7WrserhIdWPxrzpAM2LA0eO3rxVP2U&#10;52Dh9eHWdOVpY8z7IZ0/dpXf7L4Ha+/Hw3oOKtOQ/81/129O8IVefpEB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pjxQAAANsAAAAPAAAAAAAAAAAAAAAAAJgCAABkcnMv&#10;ZG93bnJldi54bWxQSwUGAAAAAAQABAD1AAAAigMAAAAA&#10;" filled="f" strokeweight="1.5pt">
                  <v:textbox style="layout-flow:vertical;mso-layout-flow-alt:bottom-to-top" inset="0,,0">
                    <w:txbxContent>
                      <w:p w:rsidR="004E1BFE" w:rsidRPr="00B000B9" w:rsidRDefault="004E1BFE" w:rsidP="004E1BFE">
                        <w:pPr>
                          <w:pStyle w:val="100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B000B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12" o:spid="_x0000_s1037" type="#_x0000_t202" style="position:absolute;left:4242;top:10253;width:68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v+MIA&#10;AADbAAAADwAAAGRycy9kb3ducmV2LnhtbERPTWsCMRC9C/6HMIIX0UQPRbZGKYq0SD24LdTjsBk3&#10;azeTZRN1/femUPA2j/c5i1XnanGlNlSeNUwnCgRx4U3FpYbvr+14DiJEZIO1Z9JwpwCrZb+3wMz4&#10;Gx/omsdSpBAOGWqwMTaZlKGw5DBMfEOcuJNvHcYE21KaFm8p3NVyptSLdFhxarDY0NpS8ZtfnIb3&#10;0b1q8vNGqc9juOx3hd3sfjqth4Pu7RVEpC4+xf/uD5PmT+Hvl3S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NW/4wgAAANsAAAAPAAAAAAAAAAAAAAAAAJgCAABkcnMvZG93&#10;bnJldi54bWxQSwUGAAAAAAQABAD1AAAAhwMAAAAA&#10;" filled="f" strokeweight="1.5pt">
                  <v:textbox style="layout-flow:vertical;mso-layout-flow-alt:bottom-to-top" inset="0,,0">
                    <w:txbxContent>
                      <w:p w:rsidR="004E1BFE" w:rsidRPr="00B000B9" w:rsidRDefault="004E1BFE" w:rsidP="004E1BFE">
                        <w:pPr>
                          <w:pStyle w:val="100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B000B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shape>
                <v:line id="Line 13" o:spid="_x0000_s1038" style="position:absolute;flip:x;visibility:visible;mso-wrap-style:square" from="4525,8836" to="4529,13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00" w:rsidRDefault="00CE5200">
      <w:r>
        <w:separator/>
      </w:r>
    </w:p>
  </w:footnote>
  <w:footnote w:type="continuationSeparator" w:id="0">
    <w:p w:rsidR="00CE5200" w:rsidRDefault="00CE5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FF1A94" w:rsidRDefault="00FF1A94" w:rsidP="00E31291">
    <w:pPr>
      <w:pStyle w:val="a7"/>
      <w:tabs>
        <w:tab w:val="clear" w:pos="4677"/>
        <w:tab w:val="clear" w:pos="9355"/>
        <w:tab w:val="left" w:pos="1248"/>
      </w:tabs>
      <w:rPr>
        <w:rFonts w:ascii="Verdana" w:hAnsi="Verdana"/>
        <w:i/>
        <w:color w:val="333333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Verdana" w:hAnsi="Verdana"/>
        <w:i/>
        <w:noProof/>
        <w:color w:val="333333"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-523240</wp:posOffset>
              </wp:positionH>
              <wp:positionV relativeFrom="paragraph">
                <wp:posOffset>7171690</wp:posOffset>
              </wp:positionV>
              <wp:extent cx="553085" cy="3283585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3283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  <w:insideH w:val="single" w:sz="8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076224" w:rsidRPr="00AF6FB5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Взам</w:t>
                                </w:r>
                                <w:proofErr w:type="gramStart"/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.и</w:t>
                                </w:r>
                                <w:proofErr w:type="gramEnd"/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нв</w:t>
                                </w:r>
                                <w:proofErr w:type="spellEnd"/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.№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tbRl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ind w:left="113" w:right="113"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076224" w:rsidRPr="00AF6FB5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Дата и подпись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tbRl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ind w:left="113" w:right="113"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076224" w:rsidRPr="00AF6FB5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Инв.№ подп.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tbRl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ind w:left="113" w:right="113"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</w:tr>
                        </w:tbl>
                        <w:p w:rsidR="00076224" w:rsidRDefault="00076224" w:rsidP="00CB182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41.2pt;margin-top:564.7pt;width:43.55pt;height:25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" filled="f" stroked="f">
              <v:textbox>
                <w:txbxContent>
                  <w:tbl>
                    <w:tblPr>
                      <w:tblW w:w="0" w:type="auto"/>
                      <w:tblBorders>
                        <w:top w:val="single" w:sz="8" w:space="0" w:color="auto"/>
                        <w:left w:val="single" w:sz="8" w:space="0" w:color="auto"/>
                        <w:right w:val="single" w:sz="8" w:space="0" w:color="auto"/>
                        <w:insideH w:val="single" w:sz="8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84"/>
                      <w:gridCol w:w="397"/>
                    </w:tblGrid>
                    <w:tr w:rsidR="00076224" w:rsidRPr="00AF6FB5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Взам</w:t>
                          </w:r>
                          <w:proofErr w:type="gramStart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.и</w:t>
                          </w:r>
                          <w:proofErr w:type="gramEnd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нв</w:t>
                          </w:r>
                          <w:proofErr w:type="spellEnd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.№</w:t>
                          </w:r>
                        </w:p>
                      </w:tc>
                      <w:tc>
                        <w:tcPr>
                          <w:tcW w:w="397" w:type="dxa"/>
                          <w:textDirection w:val="tbRl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ind w:left="113" w:right="113"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 w:rsidR="00076224" w:rsidRPr="00AF6FB5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Дата и подпись</w:t>
                          </w:r>
                        </w:p>
                      </w:tc>
                      <w:tc>
                        <w:tcPr>
                          <w:tcW w:w="397" w:type="dxa"/>
                          <w:textDirection w:val="tbRl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ind w:left="113" w:right="113"/>
                            <w:jc w:val="center"/>
                            <w:rPr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</w:tr>
                    <w:tr w:rsidR="00076224" w:rsidRPr="00AF6FB5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Инв.№ подп.</w:t>
                          </w:r>
                        </w:p>
                      </w:tc>
                      <w:tc>
                        <w:tcPr>
                          <w:tcW w:w="397" w:type="dxa"/>
                          <w:textDirection w:val="tbRl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ind w:left="113" w:right="113"/>
                            <w:jc w:val="center"/>
                            <w:rPr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076224" w:rsidRDefault="00076224" w:rsidP="00CB1828"/>
                </w:txbxContent>
              </v:textbox>
            </v:shape>
          </w:pict>
        </mc:Fallback>
      </mc:AlternateContent>
    </w:r>
  </w:p>
  <w:p w:rsidR="00076224" w:rsidRPr="00F923C0" w:rsidRDefault="00076224" w:rsidP="00F923C0">
    <w:pPr>
      <w:pStyle w:val="a7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FF1A94" w:rsidRDefault="00076224" w:rsidP="00F923C0">
    <w:pPr>
      <w:pStyle w:val="a7"/>
      <w:tabs>
        <w:tab w:val="clear" w:pos="4677"/>
        <w:tab w:val="clear" w:pos="9355"/>
        <w:tab w:val="center" w:pos="1294"/>
        <w:tab w:val="right" w:pos="2794"/>
      </w:tabs>
      <w:rPr>
        <w:rFonts w:ascii="Verdana" w:hAnsi="Verdana"/>
        <w:i/>
        <w:color w:val="333333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076224" w:rsidRPr="00F923C0" w:rsidRDefault="00076224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F0D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BA38E1"/>
    <w:multiLevelType w:val="multilevel"/>
    <w:tmpl w:val="F92E126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D433E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2567032"/>
    <w:multiLevelType w:val="multilevel"/>
    <w:tmpl w:val="D4D2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4E25149C"/>
    <w:multiLevelType w:val="multilevel"/>
    <w:tmpl w:val="0CFEABDE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02F53F7"/>
    <w:multiLevelType w:val="multilevel"/>
    <w:tmpl w:val="8E78053C"/>
    <w:lvl w:ilvl="0">
      <w:start w:val="1"/>
      <w:numFmt w:val="decimal"/>
      <w:pStyle w:val="a0"/>
      <w:suff w:val="space"/>
      <w:lvlText w:val="%1. 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     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5614049"/>
    <w:multiLevelType w:val="multilevel"/>
    <w:tmpl w:val="201C460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2AA35D7"/>
    <w:multiLevelType w:val="singleLevel"/>
    <w:tmpl w:val="5AAE58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5"/>
  </w:num>
  <w:num w:numId="8">
    <w:abstractNumId w:val="5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5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5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lignBordersAndEdge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19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94"/>
    <w:rsid w:val="00000C5E"/>
    <w:rsid w:val="000060EB"/>
    <w:rsid w:val="00011CD0"/>
    <w:rsid w:val="000219CB"/>
    <w:rsid w:val="00025D64"/>
    <w:rsid w:val="00026F0A"/>
    <w:rsid w:val="00031BF0"/>
    <w:rsid w:val="00076224"/>
    <w:rsid w:val="00082483"/>
    <w:rsid w:val="000A38E6"/>
    <w:rsid w:val="000D2A0E"/>
    <w:rsid w:val="000E048D"/>
    <w:rsid w:val="000E1367"/>
    <w:rsid w:val="00102528"/>
    <w:rsid w:val="00116A3E"/>
    <w:rsid w:val="00151D9B"/>
    <w:rsid w:val="0018658F"/>
    <w:rsid w:val="001B7B09"/>
    <w:rsid w:val="001D2FF6"/>
    <w:rsid w:val="001D3D2C"/>
    <w:rsid w:val="001E6EE8"/>
    <w:rsid w:val="002005C5"/>
    <w:rsid w:val="002216CD"/>
    <w:rsid w:val="0023138D"/>
    <w:rsid w:val="0023407B"/>
    <w:rsid w:val="00252A21"/>
    <w:rsid w:val="00260A6F"/>
    <w:rsid w:val="002631C7"/>
    <w:rsid w:val="0026420A"/>
    <w:rsid w:val="00280256"/>
    <w:rsid w:val="002B7646"/>
    <w:rsid w:val="002F3676"/>
    <w:rsid w:val="0034066B"/>
    <w:rsid w:val="00353947"/>
    <w:rsid w:val="003550A7"/>
    <w:rsid w:val="00363DC8"/>
    <w:rsid w:val="0037103A"/>
    <w:rsid w:val="00377283"/>
    <w:rsid w:val="0039127D"/>
    <w:rsid w:val="003B290B"/>
    <w:rsid w:val="003B3A79"/>
    <w:rsid w:val="004047CA"/>
    <w:rsid w:val="004276DE"/>
    <w:rsid w:val="00444EE0"/>
    <w:rsid w:val="00490246"/>
    <w:rsid w:val="004A0056"/>
    <w:rsid w:val="004A4A3A"/>
    <w:rsid w:val="004A4D0E"/>
    <w:rsid w:val="004B10BE"/>
    <w:rsid w:val="004C3B29"/>
    <w:rsid w:val="004E1BFE"/>
    <w:rsid w:val="004F3BDB"/>
    <w:rsid w:val="004F41D2"/>
    <w:rsid w:val="005202D4"/>
    <w:rsid w:val="00530E8E"/>
    <w:rsid w:val="0053682D"/>
    <w:rsid w:val="00540631"/>
    <w:rsid w:val="00570F78"/>
    <w:rsid w:val="005765FC"/>
    <w:rsid w:val="005B6C72"/>
    <w:rsid w:val="005B71BB"/>
    <w:rsid w:val="005E09F3"/>
    <w:rsid w:val="005F5B0A"/>
    <w:rsid w:val="006233C2"/>
    <w:rsid w:val="00643D0A"/>
    <w:rsid w:val="00653496"/>
    <w:rsid w:val="00655EDC"/>
    <w:rsid w:val="0067259D"/>
    <w:rsid w:val="006751E7"/>
    <w:rsid w:val="00681E89"/>
    <w:rsid w:val="00683222"/>
    <w:rsid w:val="006C2347"/>
    <w:rsid w:val="006C44D7"/>
    <w:rsid w:val="006E1FFC"/>
    <w:rsid w:val="006E650D"/>
    <w:rsid w:val="006F2843"/>
    <w:rsid w:val="0070219F"/>
    <w:rsid w:val="00706FF5"/>
    <w:rsid w:val="007172C2"/>
    <w:rsid w:val="0073797B"/>
    <w:rsid w:val="007432F1"/>
    <w:rsid w:val="0074429B"/>
    <w:rsid w:val="007469DF"/>
    <w:rsid w:val="00772C85"/>
    <w:rsid w:val="00781E64"/>
    <w:rsid w:val="00796B6B"/>
    <w:rsid w:val="007A7FD4"/>
    <w:rsid w:val="007B620F"/>
    <w:rsid w:val="007C3ACE"/>
    <w:rsid w:val="007C6992"/>
    <w:rsid w:val="007D0218"/>
    <w:rsid w:val="007D4961"/>
    <w:rsid w:val="007E4ADC"/>
    <w:rsid w:val="008422DF"/>
    <w:rsid w:val="00857023"/>
    <w:rsid w:val="008579B1"/>
    <w:rsid w:val="00863360"/>
    <w:rsid w:val="00883D4A"/>
    <w:rsid w:val="008B1A32"/>
    <w:rsid w:val="008C01DD"/>
    <w:rsid w:val="008C0487"/>
    <w:rsid w:val="0090514F"/>
    <w:rsid w:val="00921E57"/>
    <w:rsid w:val="00946D70"/>
    <w:rsid w:val="009B0FA9"/>
    <w:rsid w:val="009B3DE0"/>
    <w:rsid w:val="009B43FF"/>
    <w:rsid w:val="009D57DC"/>
    <w:rsid w:val="009E3A6C"/>
    <w:rsid w:val="009E3C7C"/>
    <w:rsid w:val="00A13682"/>
    <w:rsid w:val="00A44C48"/>
    <w:rsid w:val="00A455EE"/>
    <w:rsid w:val="00A55FC8"/>
    <w:rsid w:val="00A804B9"/>
    <w:rsid w:val="00A9201F"/>
    <w:rsid w:val="00AA0BAF"/>
    <w:rsid w:val="00AA1AA3"/>
    <w:rsid w:val="00AB25E8"/>
    <w:rsid w:val="00AC6372"/>
    <w:rsid w:val="00AE0E5F"/>
    <w:rsid w:val="00AE4E74"/>
    <w:rsid w:val="00AF6FB5"/>
    <w:rsid w:val="00AF70B4"/>
    <w:rsid w:val="00AF742A"/>
    <w:rsid w:val="00B14144"/>
    <w:rsid w:val="00B300AF"/>
    <w:rsid w:val="00B34D35"/>
    <w:rsid w:val="00B51A4F"/>
    <w:rsid w:val="00B61C8F"/>
    <w:rsid w:val="00B67321"/>
    <w:rsid w:val="00B85BEC"/>
    <w:rsid w:val="00BA37BC"/>
    <w:rsid w:val="00BA6356"/>
    <w:rsid w:val="00BC6A2D"/>
    <w:rsid w:val="00BD1825"/>
    <w:rsid w:val="00BD63B0"/>
    <w:rsid w:val="00BF1D63"/>
    <w:rsid w:val="00C83102"/>
    <w:rsid w:val="00C95605"/>
    <w:rsid w:val="00CA05AA"/>
    <w:rsid w:val="00CA470F"/>
    <w:rsid w:val="00CB1376"/>
    <w:rsid w:val="00CB1828"/>
    <w:rsid w:val="00CC2A7C"/>
    <w:rsid w:val="00CE4CAA"/>
    <w:rsid w:val="00CE5200"/>
    <w:rsid w:val="00CF68BD"/>
    <w:rsid w:val="00D0340F"/>
    <w:rsid w:val="00D05934"/>
    <w:rsid w:val="00D14F36"/>
    <w:rsid w:val="00D255E8"/>
    <w:rsid w:val="00D26B20"/>
    <w:rsid w:val="00D32D87"/>
    <w:rsid w:val="00D3586B"/>
    <w:rsid w:val="00D54788"/>
    <w:rsid w:val="00D7321E"/>
    <w:rsid w:val="00D74C7C"/>
    <w:rsid w:val="00D764E0"/>
    <w:rsid w:val="00D77C40"/>
    <w:rsid w:val="00D86A4B"/>
    <w:rsid w:val="00D91D30"/>
    <w:rsid w:val="00DA0651"/>
    <w:rsid w:val="00DB3AE6"/>
    <w:rsid w:val="00DC0C9F"/>
    <w:rsid w:val="00E205F7"/>
    <w:rsid w:val="00E26F4C"/>
    <w:rsid w:val="00E26FAD"/>
    <w:rsid w:val="00E31291"/>
    <w:rsid w:val="00E33363"/>
    <w:rsid w:val="00E545FF"/>
    <w:rsid w:val="00E56AE1"/>
    <w:rsid w:val="00E632AD"/>
    <w:rsid w:val="00E649BE"/>
    <w:rsid w:val="00E76675"/>
    <w:rsid w:val="00E87588"/>
    <w:rsid w:val="00EC0CF6"/>
    <w:rsid w:val="00EF2B21"/>
    <w:rsid w:val="00F10784"/>
    <w:rsid w:val="00F23CE7"/>
    <w:rsid w:val="00F27659"/>
    <w:rsid w:val="00F30D3A"/>
    <w:rsid w:val="00F513E5"/>
    <w:rsid w:val="00F72337"/>
    <w:rsid w:val="00F748C2"/>
    <w:rsid w:val="00F76181"/>
    <w:rsid w:val="00F923C0"/>
    <w:rsid w:val="00F92FAD"/>
    <w:rsid w:val="00FB34A2"/>
    <w:rsid w:val="00FC5114"/>
    <w:rsid w:val="00FD2E05"/>
    <w:rsid w:val="00FE3515"/>
    <w:rsid w:val="00FE4BF7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styleId="ac">
    <w:name w:val="Title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d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e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f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0">
    <w:name w:val="page number"/>
    <w:basedOn w:val="a3"/>
    <w:rsid w:val="00655EDC"/>
  </w:style>
  <w:style w:type="paragraph" w:styleId="10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1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2">
    <w:name w:val="Hyperlink"/>
    <w:rsid w:val="00B300AF"/>
    <w:rPr>
      <w:color w:val="0000FF"/>
      <w:u w:val="single"/>
    </w:rPr>
  </w:style>
  <w:style w:type="paragraph" w:styleId="af3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9D57DC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9D57DC"/>
    <w:pPr>
      <w:jc w:val="center"/>
    </w:pPr>
    <w:rPr>
      <w:rFonts w:ascii="Times New Roman" w:hAnsi="Times New Roman"/>
      <w:sz w:val="2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styleId="ac">
    <w:name w:val="Title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d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e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f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0">
    <w:name w:val="page number"/>
    <w:basedOn w:val="a3"/>
    <w:rsid w:val="00655EDC"/>
  </w:style>
  <w:style w:type="paragraph" w:styleId="10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1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2">
    <w:name w:val="Hyperlink"/>
    <w:rsid w:val="00B300AF"/>
    <w:rPr>
      <w:color w:val="0000FF"/>
      <w:u w:val="single"/>
    </w:rPr>
  </w:style>
  <w:style w:type="paragraph" w:styleId="af3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9D57DC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9D57DC"/>
    <w:pPr>
      <w:jc w:val="center"/>
    </w:pPr>
    <w:rPr>
      <w:rFonts w:ascii="Times New Roman" w:hAnsi="Times New Roman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Nanosoft\nanoCAD%20&#1054;&#1055;&#1057;%20x64%207.0\Report\Equip\A3(420x297)_form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A3(420x297)_form3</Template>
  <TotalTime>38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документа</vt:lpstr>
    </vt:vector>
  </TitlesOfParts>
  <Company>Cadwise+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документа</dc:title>
  <dc:creator>Лысеный Николай Николаевич</dc:creator>
  <cp:lastModifiedBy>Лысеный Николай Николаевич</cp:lastModifiedBy>
  <cp:revision>7</cp:revision>
  <cp:lastPrinted>2016-06-23T06:28:00Z</cp:lastPrinted>
  <dcterms:created xsi:type="dcterms:W3CDTF">2016-06-22T08:32:00Z</dcterms:created>
  <dcterms:modified xsi:type="dcterms:W3CDTF">2016-06-23T06:28:00Z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TITLE">
    <vt:lpwstr>Спецификация оборудования, изделий и материалов</vt:lpwstr>
  </property>
  <property fmtid="{D5CDD505-2E9C-101B-9397-08002B2CF9AE}" pid="3" name="DEVELOPER">
    <vt:lpwstr>Фамилия И.О.</vt:lpwstr>
  </property>
  <property fmtid="{D5CDD505-2E9C-101B-9397-08002B2CF9AE}" pid="4" name="CHECK">
    <vt:lpwstr>Фамилия И.О.</vt:lpwstr>
  </property>
  <property fmtid="{D5CDD505-2E9C-101B-9397-08002B2CF9AE}" pid="5" name="CONFIRM">
    <vt:lpwstr>Фамилия И.О.</vt:lpwstr>
  </property>
  <property fmtid="{D5CDD505-2E9C-101B-9397-08002B2CF9AE}" pid="6" name="NCONTROL">
    <vt:lpwstr>Фамилия И.О.</vt:lpwstr>
  </property>
  <property fmtid="{D5CDD505-2E9C-101B-9397-08002B2CF9AE}" pid="7" name="EXECUTOR_NAME">
    <vt:lpwstr>ООО "Исполнитель"</vt:lpwstr>
  </property>
  <property fmtid="{D5CDD505-2E9C-101B-9397-08002B2CF9AE}" pid="8" name="PS">
    <vt:lpwstr>Р</vt:lpwstr>
  </property>
  <property fmtid="{D5CDD505-2E9C-101B-9397-08002B2CF9AE}" pid="9" name="DOCUMENT_NUMBER">
    <vt:lpwstr>П216-124-002-1-Р-1-.1</vt:lpwstr>
  </property>
  <property fmtid="{D5CDD505-2E9C-101B-9397-08002B2CF9AE}" pid="10" name="PROJECT_NAME">
    <vt:lpwstr>Пожарная сигнализация</vt:lpwstr>
  </property>
  <property fmtid="{D5CDD505-2E9C-101B-9397-08002B2CF9AE}" pid="11" name="CUSTOMER_NAME">
    <vt:lpwstr>Отель</vt:lpwstr>
  </property>
  <property fmtid="{D5CDD505-2E9C-101B-9397-08002B2CF9AE}" pid="12" name="CUSTOMER_ADDRESS">
    <vt:lpwstr>ООО "Заказчик"</vt:lpwstr>
  </property>
  <property fmtid="{D5CDD505-2E9C-101B-9397-08002B2CF9AE}" pid="13" name="BASIC_MARK">
    <vt:lpwstr>ПС</vt:lpwstr>
  </property>
</Properties>
</file>